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4F611" w14:textId="77777777" w:rsidR="00FA46EB" w:rsidRPr="00992080" w:rsidRDefault="00FA46EB" w:rsidP="00FA46EB">
      <w:pPr>
        <w:ind w:left="993" w:hanging="993"/>
        <w:jc w:val="both"/>
        <w:outlineLvl w:val="3"/>
        <w:rPr>
          <w:rFonts w:cs="Arial"/>
          <w:b/>
          <w:szCs w:val="22"/>
          <w:u w:val="single"/>
        </w:rPr>
      </w:pPr>
      <w:bookmarkStart w:id="0" w:name="_Toc279145731"/>
      <w:bookmarkStart w:id="1" w:name="_Toc290545313"/>
      <w:bookmarkStart w:id="2" w:name="_Toc292955376"/>
      <w:bookmarkStart w:id="3" w:name="_Toc292956115"/>
      <w:bookmarkStart w:id="4" w:name="_Toc293306140"/>
      <w:bookmarkStart w:id="5" w:name="_Toc293306304"/>
      <w:bookmarkStart w:id="6" w:name="_Toc293313203"/>
      <w:bookmarkStart w:id="7" w:name="_Toc293331269"/>
      <w:bookmarkStart w:id="8" w:name="_Toc293413826"/>
      <w:bookmarkStart w:id="9" w:name="_Toc293491008"/>
      <w:bookmarkStart w:id="10" w:name="_Toc293494959"/>
      <w:bookmarkStart w:id="11" w:name="_Toc40364196"/>
      <w:bookmarkStart w:id="12" w:name="_Hlk79651346"/>
    </w:p>
    <w:p w14:paraId="3D279890" w14:textId="0DDC1064" w:rsidR="00FA46EB" w:rsidRPr="00992080" w:rsidRDefault="00FA46EB" w:rsidP="00AB6FB0">
      <w:pPr>
        <w:keepNext/>
        <w:keepLines/>
        <w:rPr>
          <w:rFonts w:cs="Arial"/>
          <w:b/>
          <w:bCs/>
          <w:iCs/>
          <w:szCs w:val="22"/>
          <w:lang w:val="ru-RU"/>
        </w:rPr>
      </w:pPr>
      <w:r w:rsidRPr="00992080">
        <w:rPr>
          <w:rFonts w:cs="Arial"/>
          <w:b/>
          <w:bCs/>
          <w:szCs w:val="22"/>
          <w:lang w:val="sr-Cyrl-RS"/>
        </w:rPr>
        <w:t xml:space="preserve">Извод из </w:t>
      </w:r>
      <w:r w:rsidRPr="00992080">
        <w:rPr>
          <w:rFonts w:cs="Arial"/>
          <w:b/>
          <w:bCs/>
          <w:szCs w:val="22"/>
          <w:lang w:val="ru-RU"/>
        </w:rPr>
        <w:t xml:space="preserve">Плана детаљне регулације </w:t>
      </w:r>
      <w:r w:rsidR="00AB6FB0" w:rsidRPr="00992080">
        <w:rPr>
          <w:rFonts w:eastAsia="Courier New" w:cs="Arial"/>
          <w:b/>
          <w:bCs/>
          <w:szCs w:val="22"/>
          <w:lang w:val="sr-Cyrl-RS" w:eastAsia="sr-Latn-RS"/>
        </w:rPr>
        <w:t>мултифункционалног спортско – културног садржаја ма подручију „Парка пријатељства“- Ушће, градске општине Нови Београд и Земун</w:t>
      </w:r>
    </w:p>
    <w:p w14:paraId="1883F0A3" w14:textId="77777777" w:rsidR="00AB6FB0" w:rsidRPr="00992080" w:rsidRDefault="00AB6FB0" w:rsidP="00FA46EB">
      <w:pPr>
        <w:ind w:left="993" w:hanging="993"/>
        <w:jc w:val="both"/>
        <w:outlineLvl w:val="3"/>
        <w:rPr>
          <w:rFonts w:cs="Arial"/>
          <w:b/>
          <w:bCs/>
          <w:szCs w:val="22"/>
          <w:lang w:val="sr-Cyrl-RS"/>
        </w:rPr>
      </w:pPr>
    </w:p>
    <w:p w14:paraId="3314A999" w14:textId="3AE2592D" w:rsidR="00FA46EB" w:rsidRPr="00992080" w:rsidRDefault="00FA46EB" w:rsidP="00FA46EB">
      <w:pPr>
        <w:ind w:left="993" w:hanging="993"/>
        <w:jc w:val="both"/>
        <w:outlineLvl w:val="3"/>
        <w:rPr>
          <w:rFonts w:cs="Arial"/>
          <w:b/>
          <w:iCs/>
          <w:szCs w:val="22"/>
          <w:lang w:val="ru-RU"/>
        </w:rPr>
      </w:pPr>
      <w:r w:rsidRPr="00992080">
        <w:rPr>
          <w:rFonts w:cs="Arial"/>
          <w:szCs w:val="22"/>
          <w:lang w:val="sr-Cyrl-RS"/>
        </w:rPr>
        <w:t xml:space="preserve">(УП Интерцептор – деоница </w:t>
      </w:r>
      <w:r w:rsidR="00AB6FB0" w:rsidRPr="00992080">
        <w:rPr>
          <w:rFonts w:cs="Arial"/>
          <w:szCs w:val="22"/>
          <w:lang w:val="sr-Cyrl-RS"/>
        </w:rPr>
        <w:t>1</w:t>
      </w:r>
      <w:r w:rsidRPr="00992080">
        <w:rPr>
          <w:rFonts w:cs="Arial"/>
          <w:szCs w:val="22"/>
          <w:lang w:val="sr-Cyrl-RS"/>
        </w:rPr>
        <w:t>)</w:t>
      </w:r>
    </w:p>
    <w:p w14:paraId="47A0073A" w14:textId="77777777" w:rsidR="00676DAC" w:rsidRPr="00992080" w:rsidRDefault="00676DAC" w:rsidP="00676DAC">
      <w:pPr>
        <w:jc w:val="both"/>
        <w:rPr>
          <w:rFonts w:cs="Arial"/>
          <w:szCs w:val="22"/>
          <w:lang w:val="sr-Cyrl-CS" w:eastAsia="x-none"/>
        </w:rPr>
      </w:pPr>
    </w:p>
    <w:p w14:paraId="09808C50" w14:textId="77777777" w:rsidR="00F721F0" w:rsidRPr="00992080" w:rsidRDefault="00F721F0" w:rsidP="00676DAC">
      <w:pPr>
        <w:jc w:val="both"/>
        <w:rPr>
          <w:rFonts w:cs="Arial"/>
          <w:szCs w:val="22"/>
          <w:lang w:val="sr-Cyrl-CS" w:eastAsia="x-none"/>
        </w:rPr>
      </w:pPr>
    </w:p>
    <w:p w14:paraId="704F471C" w14:textId="4D9F9150" w:rsidR="00F721F0" w:rsidRPr="00992080" w:rsidRDefault="00F721F0" w:rsidP="00676DAC">
      <w:pPr>
        <w:jc w:val="both"/>
        <w:rPr>
          <w:rFonts w:eastAsia="Tahoma" w:cs="Arial"/>
          <w:b/>
          <w:bCs/>
          <w:color w:val="000000"/>
          <w:spacing w:val="5"/>
          <w:szCs w:val="22"/>
          <w:u w:val="single"/>
          <w:lang w:val="sr-Latn-RS" w:eastAsia="sr-Latn-RS"/>
        </w:rPr>
      </w:pPr>
      <w:r w:rsidRPr="00992080">
        <w:rPr>
          <w:rFonts w:eastAsia="Tahoma" w:cs="Arial"/>
          <w:b/>
          <w:bCs/>
          <w:color w:val="000000"/>
          <w:spacing w:val="5"/>
          <w:szCs w:val="22"/>
          <w:u w:val="single"/>
          <w:lang w:val="sr-Latn-RS" w:eastAsia="sr-Latn-RS"/>
        </w:rPr>
        <w:t>ПОСТОЈЕЋА НАМЕНА ПОВРШИНА</w:t>
      </w:r>
    </w:p>
    <w:p w14:paraId="50313234" w14:textId="77777777" w:rsidR="00F721F0" w:rsidRPr="00992080" w:rsidRDefault="00F721F0" w:rsidP="00676DAC">
      <w:pPr>
        <w:jc w:val="both"/>
        <w:rPr>
          <w:rFonts w:eastAsia="Tahoma" w:cs="Arial"/>
          <w:b/>
          <w:bCs/>
          <w:color w:val="000000"/>
          <w:spacing w:val="5"/>
          <w:szCs w:val="22"/>
          <w:u w:val="single"/>
          <w:lang w:val="sr-Latn-RS" w:eastAsia="sr-Latn-RS"/>
        </w:rPr>
      </w:pPr>
    </w:p>
    <w:p w14:paraId="344AE92C" w14:textId="77777777" w:rsidR="00F721F0" w:rsidRPr="00992080" w:rsidRDefault="00F721F0" w:rsidP="00676DAC">
      <w:pPr>
        <w:jc w:val="both"/>
        <w:rPr>
          <w:rFonts w:eastAsia="Tahoma" w:cs="Arial"/>
          <w:color w:val="000000"/>
          <w:spacing w:val="5"/>
          <w:szCs w:val="22"/>
          <w:u w:val="single"/>
          <w:lang w:val="sr-Latn-RS" w:eastAsia="sr-Latn-RS"/>
        </w:rPr>
      </w:pPr>
    </w:p>
    <w:tbl>
      <w:tblPr>
        <w:tblStyle w:val="TableGrid"/>
        <w:tblW w:w="0" w:type="auto"/>
        <w:tblLook w:val="04A0" w:firstRow="1" w:lastRow="0" w:firstColumn="1" w:lastColumn="0" w:noHBand="0" w:noVBand="1"/>
      </w:tblPr>
      <w:tblGrid>
        <w:gridCol w:w="9629"/>
      </w:tblGrid>
      <w:tr w:rsidR="00F721F0" w:rsidRPr="00992080" w14:paraId="3DACDCD5" w14:textId="77777777" w:rsidTr="00F721F0">
        <w:tc>
          <w:tcPr>
            <w:tcW w:w="9629" w:type="dxa"/>
            <w:tcBorders>
              <w:top w:val="nil"/>
              <w:left w:val="nil"/>
              <w:bottom w:val="nil"/>
              <w:right w:val="nil"/>
            </w:tcBorders>
          </w:tcPr>
          <w:p w14:paraId="3D5C4A4E" w14:textId="77777777" w:rsidR="00F721F0" w:rsidRPr="00992080" w:rsidRDefault="00F721F0" w:rsidP="00F721F0">
            <w:pPr>
              <w:widowControl w:val="0"/>
              <w:spacing w:after="48" w:line="170" w:lineRule="exact"/>
              <w:ind w:left="40"/>
              <w:jc w:val="both"/>
              <w:rPr>
                <w:rFonts w:eastAsia="Tahoma" w:cs="Arial"/>
                <w:b/>
                <w:bCs/>
                <w:spacing w:val="4"/>
                <w:sz w:val="22"/>
                <w:szCs w:val="22"/>
              </w:rPr>
            </w:pPr>
          </w:p>
          <w:p w14:paraId="33431FB0" w14:textId="189B5B78" w:rsidR="00F721F0" w:rsidRPr="00F721F0" w:rsidRDefault="00F721F0" w:rsidP="00F721F0">
            <w:pPr>
              <w:widowControl w:val="0"/>
              <w:tabs>
                <w:tab w:val="left" w:pos="4965"/>
              </w:tabs>
              <w:spacing w:after="48" w:line="170" w:lineRule="exact"/>
              <w:ind w:left="40"/>
              <w:jc w:val="both"/>
              <w:rPr>
                <w:rFonts w:eastAsia="Tahoma" w:cs="Arial"/>
                <w:b/>
                <w:bCs/>
                <w:spacing w:val="4"/>
                <w:sz w:val="22"/>
                <w:szCs w:val="22"/>
              </w:rPr>
            </w:pPr>
            <w:r w:rsidRPr="00F721F0">
              <w:rPr>
                <w:rFonts w:eastAsia="Tahoma" w:cs="Arial"/>
                <w:b/>
                <w:bCs/>
                <w:spacing w:val="4"/>
                <w:sz w:val="22"/>
                <w:szCs w:val="22"/>
              </w:rPr>
              <w:t>Постојеће инфраструктурне површине</w:t>
            </w:r>
            <w:r w:rsidRPr="00992080">
              <w:rPr>
                <w:rFonts w:eastAsia="Tahoma" w:cs="Arial"/>
                <w:b/>
                <w:bCs/>
                <w:spacing w:val="4"/>
                <w:sz w:val="22"/>
                <w:szCs w:val="22"/>
              </w:rPr>
              <w:tab/>
            </w:r>
          </w:p>
          <w:p w14:paraId="31236ACC" w14:textId="77777777" w:rsidR="00F721F0" w:rsidRPr="00F721F0" w:rsidRDefault="00F721F0" w:rsidP="00F721F0">
            <w:pPr>
              <w:widowControl w:val="0"/>
              <w:spacing w:after="180" w:line="245" w:lineRule="exact"/>
              <w:ind w:left="40" w:right="40"/>
              <w:jc w:val="both"/>
              <w:rPr>
                <w:rFonts w:eastAsia="Tahoma" w:cs="Arial"/>
                <w:spacing w:val="2"/>
                <w:sz w:val="22"/>
                <w:szCs w:val="22"/>
              </w:rPr>
            </w:pPr>
            <w:r w:rsidRPr="00F721F0">
              <w:rPr>
                <w:rFonts w:eastAsia="Tahoma" w:cs="Arial"/>
                <w:spacing w:val="2"/>
                <w:sz w:val="22"/>
                <w:szCs w:val="22"/>
              </w:rPr>
              <w:t>Осим подземних траса инфраструктурних водова у граници Плана се налазе и локација канализационе црпне станице употребљених вода „Ушће" (к.п. 1033/1, 1033/2 К.о. Нови Београд и део 1026/1 К.о. Нови Београд), као и објекти везани за водоснабдевање - два рени бунара (целе к.п. 1035, 1044/1, 1044/2 К.о. Нови Београд и делови 1043/1 и 1026/1 К.о. Нови Београд) и два цеваста бунара и једна базна станица непосредно уз рени бунар. Важан инфрасгрукгурни објекат предсгавља постојећи насип и обалоутврда за одбрану од високих вода.</w:t>
            </w:r>
          </w:p>
          <w:p w14:paraId="71F42142" w14:textId="77777777" w:rsidR="00F721F0" w:rsidRPr="00992080" w:rsidRDefault="00F721F0" w:rsidP="00676DAC">
            <w:pPr>
              <w:jc w:val="both"/>
              <w:rPr>
                <w:rFonts w:eastAsia="Tahoma" w:cs="Arial"/>
                <w:color w:val="000000"/>
                <w:spacing w:val="5"/>
                <w:sz w:val="22"/>
                <w:szCs w:val="22"/>
                <w:u w:val="single"/>
              </w:rPr>
            </w:pPr>
          </w:p>
        </w:tc>
      </w:tr>
    </w:tbl>
    <w:p w14:paraId="32FD3E88" w14:textId="77777777" w:rsidR="00AB6FB0" w:rsidRPr="00992080" w:rsidRDefault="00AB6FB0" w:rsidP="00676DAC">
      <w:pPr>
        <w:jc w:val="both"/>
        <w:rPr>
          <w:rFonts w:cs="Arial"/>
          <w:szCs w:val="22"/>
          <w:lang w:val="sr-Cyrl-CS" w:eastAsia="x-none"/>
        </w:rPr>
      </w:pPr>
    </w:p>
    <w:p w14:paraId="26EF2153" w14:textId="70E1CCDF" w:rsidR="00F721F0" w:rsidRPr="00992080" w:rsidRDefault="00F721F0" w:rsidP="00992080">
      <w:pPr>
        <w:widowControl w:val="0"/>
        <w:spacing w:line="170" w:lineRule="exact"/>
        <w:jc w:val="both"/>
        <w:rPr>
          <w:rFonts w:eastAsia="Tahoma" w:cs="Arial"/>
          <w:spacing w:val="2"/>
          <w:szCs w:val="22"/>
          <w:u w:val="single"/>
          <w:lang w:val="sr-Latn-RS" w:eastAsia="sr-Latn-RS"/>
        </w:rPr>
      </w:pPr>
      <w:r w:rsidRPr="00992080">
        <w:rPr>
          <w:rFonts w:eastAsia="Tahoma" w:cs="Arial"/>
          <w:b/>
          <w:bCs/>
          <w:color w:val="000000"/>
          <w:spacing w:val="5"/>
          <w:szCs w:val="22"/>
          <w:u w:val="single"/>
          <w:shd w:val="clear" w:color="auto" w:fill="FFFFFF"/>
          <w:lang w:val="sr-Latn-RS" w:eastAsia="sr-Latn-RS"/>
        </w:rPr>
        <w:t>ПЛАНИРАНА НАМЕНА ПОВРШИНА</w:t>
      </w:r>
    </w:p>
    <w:p w14:paraId="61761DE5" w14:textId="77777777" w:rsidR="00F721F0" w:rsidRPr="00992080" w:rsidRDefault="00F721F0" w:rsidP="00676DAC">
      <w:pPr>
        <w:jc w:val="both"/>
        <w:rPr>
          <w:rFonts w:cs="Arial"/>
          <w:szCs w:val="22"/>
          <w:lang w:val="sr-Cyrl-CS" w:eastAsia="x-none"/>
        </w:rPr>
      </w:pPr>
    </w:p>
    <w:tbl>
      <w:tblPr>
        <w:tblStyle w:val="TableGrid"/>
        <w:tblW w:w="0" w:type="auto"/>
        <w:tblLook w:val="04A0" w:firstRow="1" w:lastRow="0" w:firstColumn="1" w:lastColumn="0" w:noHBand="0" w:noVBand="1"/>
      </w:tblPr>
      <w:tblGrid>
        <w:gridCol w:w="9629"/>
      </w:tblGrid>
      <w:tr w:rsidR="00F721F0" w:rsidRPr="00992080" w14:paraId="3D4755E4" w14:textId="77777777" w:rsidTr="00F721F0">
        <w:tc>
          <w:tcPr>
            <w:tcW w:w="9629" w:type="dxa"/>
            <w:tcBorders>
              <w:top w:val="nil"/>
              <w:left w:val="nil"/>
              <w:bottom w:val="nil"/>
              <w:right w:val="nil"/>
            </w:tcBorders>
          </w:tcPr>
          <w:p w14:paraId="515A5287" w14:textId="77777777" w:rsidR="00F721F0" w:rsidRPr="00992080" w:rsidRDefault="00F721F0" w:rsidP="00F721F0">
            <w:pPr>
              <w:widowControl w:val="0"/>
              <w:spacing w:after="76" w:line="170" w:lineRule="exact"/>
              <w:ind w:left="100"/>
              <w:jc w:val="both"/>
              <w:rPr>
                <w:rFonts w:eastAsia="Tahoma" w:cs="Arial"/>
                <w:color w:val="000000"/>
                <w:spacing w:val="2"/>
                <w:sz w:val="22"/>
                <w:szCs w:val="22"/>
                <w:shd w:val="clear" w:color="auto" w:fill="FFFFFF"/>
              </w:rPr>
            </w:pPr>
          </w:p>
          <w:p w14:paraId="0450968F" w14:textId="1C899B46" w:rsidR="00F721F0" w:rsidRPr="00F721F0" w:rsidRDefault="00F721F0" w:rsidP="00F721F0">
            <w:pPr>
              <w:widowControl w:val="0"/>
              <w:spacing w:after="76" w:line="170" w:lineRule="exact"/>
              <w:ind w:left="100"/>
              <w:jc w:val="both"/>
              <w:rPr>
                <w:rFonts w:eastAsia="Tahoma" w:cs="Arial"/>
                <w:b/>
                <w:bCs/>
                <w:spacing w:val="4"/>
                <w:sz w:val="22"/>
                <w:szCs w:val="22"/>
              </w:rPr>
            </w:pPr>
            <w:r w:rsidRPr="00992080">
              <w:rPr>
                <w:rFonts w:eastAsia="Tahoma" w:cs="Arial"/>
                <w:color w:val="000000"/>
                <w:spacing w:val="2"/>
                <w:sz w:val="22"/>
                <w:szCs w:val="22"/>
                <w:shd w:val="clear" w:color="auto" w:fill="FFFFFF"/>
                <w:lang w:val="sr-Cyrl-RS"/>
              </w:rPr>
              <w:t>П</w:t>
            </w:r>
            <w:r w:rsidRPr="00F721F0">
              <w:rPr>
                <w:rFonts w:eastAsia="Tahoma" w:cs="Arial"/>
                <w:color w:val="000000"/>
                <w:spacing w:val="2"/>
                <w:sz w:val="22"/>
                <w:szCs w:val="22"/>
                <w:shd w:val="clear" w:color="auto" w:fill="FFFFFF"/>
              </w:rPr>
              <w:t xml:space="preserve">ланиране </w:t>
            </w:r>
            <w:r w:rsidRPr="00F721F0">
              <w:rPr>
                <w:rFonts w:eastAsia="Tahoma" w:cs="Arial"/>
                <w:b/>
                <w:bCs/>
                <w:spacing w:val="4"/>
                <w:sz w:val="22"/>
                <w:szCs w:val="22"/>
              </w:rPr>
              <w:t xml:space="preserve">површине јавне намене </w:t>
            </w:r>
            <w:r w:rsidRPr="00F721F0">
              <w:rPr>
                <w:rFonts w:eastAsia="Tahoma" w:cs="Arial"/>
                <w:color w:val="000000"/>
                <w:spacing w:val="2"/>
                <w:sz w:val="22"/>
                <w:szCs w:val="22"/>
                <w:shd w:val="clear" w:color="auto" w:fill="FFFFFF"/>
              </w:rPr>
              <w:t>су:</w:t>
            </w:r>
          </w:p>
          <w:p w14:paraId="22AC99E2" w14:textId="77777777" w:rsidR="00F721F0" w:rsidRPr="00F721F0" w:rsidRDefault="00F721F0" w:rsidP="00F721F0">
            <w:pPr>
              <w:widowControl w:val="0"/>
              <w:spacing w:line="355" w:lineRule="exact"/>
              <w:ind w:left="100"/>
              <w:jc w:val="both"/>
              <w:rPr>
                <w:rFonts w:eastAsia="Tahoma" w:cs="Arial"/>
                <w:spacing w:val="2"/>
                <w:sz w:val="22"/>
                <w:szCs w:val="22"/>
              </w:rPr>
            </w:pPr>
            <w:r w:rsidRPr="00F721F0">
              <w:rPr>
                <w:rFonts w:eastAsia="Tahoma" w:cs="Arial"/>
                <w:spacing w:val="2"/>
                <w:sz w:val="22"/>
                <w:szCs w:val="22"/>
              </w:rPr>
              <w:t>ЈАВНЕ ЗЕЛЕНЕ ПОВРШИНЕ:</w:t>
            </w:r>
          </w:p>
          <w:p w14:paraId="529833D7" w14:textId="77777777" w:rsidR="00F721F0" w:rsidRPr="00F721F0" w:rsidRDefault="00F721F0">
            <w:pPr>
              <w:widowControl w:val="0"/>
              <w:numPr>
                <w:ilvl w:val="0"/>
                <w:numId w:val="5"/>
              </w:numPr>
              <w:tabs>
                <w:tab w:val="left" w:pos="781"/>
              </w:tabs>
              <w:spacing w:line="355" w:lineRule="exact"/>
              <w:ind w:left="780" w:hanging="340"/>
              <w:rPr>
                <w:rFonts w:eastAsia="Tahoma" w:cs="Arial"/>
                <w:spacing w:val="2"/>
                <w:sz w:val="22"/>
                <w:szCs w:val="22"/>
              </w:rPr>
            </w:pPr>
            <w:r w:rsidRPr="00F721F0">
              <w:rPr>
                <w:rFonts w:eastAsia="Tahoma" w:cs="Arial"/>
                <w:spacing w:val="2"/>
                <w:sz w:val="22"/>
                <w:szCs w:val="22"/>
              </w:rPr>
              <w:t>парк (означене као ЗП1)</w:t>
            </w:r>
          </w:p>
          <w:p w14:paraId="55091061" w14:textId="77777777" w:rsidR="00F721F0" w:rsidRPr="00F721F0" w:rsidRDefault="00F721F0" w:rsidP="00F721F0">
            <w:pPr>
              <w:widowControl w:val="0"/>
              <w:spacing w:line="355" w:lineRule="exact"/>
              <w:ind w:left="100"/>
              <w:jc w:val="both"/>
              <w:rPr>
                <w:rFonts w:eastAsia="Tahoma" w:cs="Arial"/>
                <w:spacing w:val="2"/>
                <w:sz w:val="22"/>
                <w:szCs w:val="22"/>
              </w:rPr>
            </w:pPr>
            <w:r w:rsidRPr="00F721F0">
              <w:rPr>
                <w:rFonts w:eastAsia="Tahoma" w:cs="Arial"/>
                <w:spacing w:val="2"/>
                <w:sz w:val="22"/>
                <w:szCs w:val="22"/>
              </w:rPr>
              <w:t>ПОВРШИНЕ ЗА ИНФРАСТРУКТУРНЕ ОБЈЕКТЕ И КОМПЛЕКСЕ:</w:t>
            </w:r>
          </w:p>
          <w:p w14:paraId="5E8A51ED" w14:textId="388B1FF3" w:rsidR="00F721F0" w:rsidRPr="00F721F0" w:rsidRDefault="00F721F0">
            <w:pPr>
              <w:widowControl w:val="0"/>
              <w:numPr>
                <w:ilvl w:val="0"/>
                <w:numId w:val="5"/>
              </w:numPr>
              <w:tabs>
                <w:tab w:val="left" w:pos="466"/>
              </w:tabs>
              <w:spacing w:line="355" w:lineRule="exact"/>
              <w:ind w:left="120"/>
              <w:jc w:val="center"/>
              <w:rPr>
                <w:rFonts w:eastAsia="Tahoma" w:cs="Arial"/>
                <w:spacing w:val="2"/>
                <w:sz w:val="22"/>
                <w:szCs w:val="22"/>
              </w:rPr>
            </w:pPr>
            <w:r w:rsidRPr="00F721F0">
              <w:rPr>
                <w:rFonts w:eastAsia="Tahoma" w:cs="Arial"/>
                <w:spacing w:val="2"/>
                <w:sz w:val="22"/>
                <w:szCs w:val="22"/>
              </w:rPr>
              <w:t>канализационо - црпне станице (означене као КЦС „Ушће" и КЦС „Ушће-нова")</w:t>
            </w:r>
          </w:p>
          <w:p w14:paraId="7B75E336" w14:textId="77777777" w:rsidR="00F721F0" w:rsidRPr="00F721F0" w:rsidRDefault="00F721F0" w:rsidP="00F721F0">
            <w:pPr>
              <w:widowControl w:val="0"/>
              <w:spacing w:line="355" w:lineRule="exact"/>
              <w:ind w:left="100"/>
              <w:jc w:val="both"/>
              <w:rPr>
                <w:rFonts w:eastAsia="Tahoma" w:cs="Arial"/>
                <w:spacing w:val="2"/>
                <w:sz w:val="22"/>
                <w:szCs w:val="22"/>
              </w:rPr>
            </w:pPr>
            <w:r w:rsidRPr="00F721F0">
              <w:rPr>
                <w:rFonts w:eastAsia="Tahoma" w:cs="Arial"/>
                <w:spacing w:val="2"/>
                <w:sz w:val="22"/>
                <w:szCs w:val="22"/>
              </w:rPr>
              <w:t>ВОДНО ЗЕМЉИШТЕ</w:t>
            </w:r>
          </w:p>
          <w:p w14:paraId="5CDA49A0" w14:textId="749A80F4" w:rsidR="00F721F0" w:rsidRPr="00992080" w:rsidRDefault="00F721F0" w:rsidP="00F721F0">
            <w:pPr>
              <w:jc w:val="both"/>
              <w:rPr>
                <w:rFonts w:cs="Arial"/>
                <w:sz w:val="22"/>
                <w:szCs w:val="22"/>
                <w:lang w:val="sr-Cyrl-CS" w:eastAsia="x-none"/>
              </w:rPr>
            </w:pPr>
            <w:r w:rsidRPr="00992080">
              <w:rPr>
                <w:rFonts w:eastAsia="Courier New" w:cs="Arial"/>
                <w:color w:val="000000"/>
                <w:sz w:val="22"/>
                <w:szCs w:val="22"/>
              </w:rPr>
              <w:t>приобално земљиште - зелене површине у приобаљу (означене као ЗПб)</w:t>
            </w:r>
          </w:p>
        </w:tc>
      </w:tr>
    </w:tbl>
    <w:p w14:paraId="5B3EFFF8" w14:textId="77777777" w:rsidR="00F721F0" w:rsidRPr="00992080" w:rsidRDefault="00F721F0" w:rsidP="00676DAC">
      <w:pPr>
        <w:jc w:val="both"/>
        <w:rPr>
          <w:rFonts w:cs="Arial"/>
          <w:szCs w:val="22"/>
          <w:lang w:val="sr-Cyrl-CS" w:eastAsia="x-none"/>
        </w:rPr>
      </w:pPr>
    </w:p>
    <w:tbl>
      <w:tblPr>
        <w:tblStyle w:val="TableGrid"/>
        <w:tblW w:w="0" w:type="auto"/>
        <w:tblLook w:val="04A0" w:firstRow="1" w:lastRow="0" w:firstColumn="1" w:lastColumn="0" w:noHBand="0" w:noVBand="1"/>
      </w:tblPr>
      <w:tblGrid>
        <w:gridCol w:w="5016"/>
        <w:gridCol w:w="4613"/>
      </w:tblGrid>
      <w:tr w:rsidR="00AB6FB0" w:rsidRPr="00992080" w14:paraId="7C5C3D15" w14:textId="77777777" w:rsidTr="00AB6FB0">
        <w:tc>
          <w:tcPr>
            <w:tcW w:w="4814" w:type="dxa"/>
          </w:tcPr>
          <w:p w14:paraId="04C4FBD7" w14:textId="77777777" w:rsidR="00AB6FB0" w:rsidRPr="00992080" w:rsidRDefault="00AB6FB0" w:rsidP="00676DAC">
            <w:pPr>
              <w:jc w:val="both"/>
              <w:rPr>
                <w:rFonts w:cs="Arial"/>
                <w:noProof/>
                <w:sz w:val="22"/>
                <w:szCs w:val="22"/>
                <w:lang w:val="sr-Cyrl-CS" w:eastAsia="x-none"/>
              </w:rPr>
            </w:pPr>
          </w:p>
          <w:p w14:paraId="5F8FE34C" w14:textId="1C137248" w:rsidR="00AB6FB0" w:rsidRPr="00992080" w:rsidRDefault="00AB6FB0" w:rsidP="00676DAC">
            <w:pPr>
              <w:jc w:val="both"/>
              <w:rPr>
                <w:rFonts w:cs="Arial"/>
                <w:noProof/>
                <w:sz w:val="22"/>
                <w:szCs w:val="22"/>
                <w:lang w:val="sr-Cyrl-RS" w:eastAsia="x-none"/>
              </w:rPr>
            </w:pPr>
            <w:r w:rsidRPr="00992080">
              <w:rPr>
                <w:rFonts w:cs="Arial"/>
                <w:noProof/>
                <w:szCs w:val="22"/>
                <w:lang w:val="sr-Cyrl-CS" w:eastAsia="x-none"/>
              </w:rPr>
              <w:drawing>
                <wp:inline distT="0" distB="0" distL="0" distR="0" wp14:anchorId="76CD2CB0" wp14:editId="38A40086">
                  <wp:extent cx="3043264" cy="2790825"/>
                  <wp:effectExtent l="0" t="0" r="5080" b="0"/>
                  <wp:docPr id="660441850" name="Picture 1" descr="A screenshot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441850" name="Picture 1" descr="A screenshot of a map&#10;&#10;Description automatically generated"/>
                          <pic:cNvPicPr/>
                        </pic:nvPicPr>
                        <pic:blipFill rotWithShape="1">
                          <a:blip r:embed="rId8" cstate="print">
                            <a:extLst>
                              <a:ext uri="{28A0092B-C50C-407E-A947-70E740481C1C}">
                                <a14:useLocalDpi xmlns:a14="http://schemas.microsoft.com/office/drawing/2010/main" val="0"/>
                              </a:ext>
                            </a:extLst>
                          </a:blip>
                          <a:srcRect l="5100" t="33169" r="2663" b="1468"/>
                          <a:stretch/>
                        </pic:blipFill>
                        <pic:spPr bwMode="auto">
                          <a:xfrm>
                            <a:off x="0" y="0"/>
                            <a:ext cx="3065698" cy="2811398"/>
                          </a:xfrm>
                          <a:prstGeom prst="rect">
                            <a:avLst/>
                          </a:prstGeom>
                          <a:ln>
                            <a:noFill/>
                          </a:ln>
                          <a:extLst>
                            <a:ext uri="{53640926-AAD7-44D8-BBD7-CCE9431645EC}">
                              <a14:shadowObscured xmlns:a14="http://schemas.microsoft.com/office/drawing/2010/main"/>
                            </a:ext>
                          </a:extLst>
                        </pic:spPr>
                      </pic:pic>
                    </a:graphicData>
                  </a:graphic>
                </wp:inline>
              </w:drawing>
            </w:r>
          </w:p>
          <w:p w14:paraId="638FD3EE" w14:textId="2A4A7E94" w:rsidR="00AB6FB0" w:rsidRPr="00992080" w:rsidRDefault="00AB6FB0" w:rsidP="00676DAC">
            <w:pPr>
              <w:jc w:val="both"/>
              <w:rPr>
                <w:rFonts w:cs="Arial"/>
                <w:sz w:val="22"/>
                <w:szCs w:val="22"/>
                <w:lang w:val="sr-Cyrl-CS" w:eastAsia="x-none"/>
              </w:rPr>
            </w:pPr>
          </w:p>
        </w:tc>
        <w:tc>
          <w:tcPr>
            <w:tcW w:w="4815" w:type="dxa"/>
          </w:tcPr>
          <w:p w14:paraId="771A8CFA" w14:textId="77777777" w:rsidR="00240521" w:rsidRDefault="00AB6FB0" w:rsidP="00676DAC">
            <w:pPr>
              <w:jc w:val="both"/>
              <w:rPr>
                <w:rFonts w:cs="Arial"/>
                <w:noProof/>
                <w:szCs w:val="22"/>
                <w:lang w:val="sr-Cyrl-CS" w:eastAsia="x-none"/>
              </w:rPr>
            </w:pPr>
            <w:r w:rsidRPr="00992080">
              <w:rPr>
                <w:rFonts w:cs="Arial"/>
                <w:noProof/>
                <w:sz w:val="22"/>
                <w:szCs w:val="22"/>
                <w:lang w:val="sr-Cyrl-RS" w:eastAsia="x-none"/>
              </w:rPr>
              <w:t xml:space="preserve">          </w:t>
            </w:r>
          </w:p>
          <w:p w14:paraId="75E63886" w14:textId="77777777" w:rsidR="00AB6FB0" w:rsidRDefault="00240521" w:rsidP="00676DAC">
            <w:pPr>
              <w:jc w:val="both"/>
              <w:rPr>
                <w:rFonts w:cs="Arial"/>
                <w:noProof/>
                <w:szCs w:val="22"/>
                <w:lang w:val="sr-Cyrl-RS" w:eastAsia="x-none"/>
              </w:rPr>
            </w:pPr>
            <w:r>
              <w:rPr>
                <w:rFonts w:cs="Arial"/>
                <w:noProof/>
                <w:szCs w:val="22"/>
                <w:lang w:val="sr-Cyrl-RS" w:eastAsia="x-none"/>
              </w:rPr>
              <w:t xml:space="preserve">     </w:t>
            </w:r>
            <w:r w:rsidR="00AB6FB0" w:rsidRPr="00992080">
              <w:rPr>
                <w:rFonts w:cs="Arial"/>
                <w:noProof/>
                <w:szCs w:val="22"/>
                <w:lang w:val="sr-Cyrl-CS" w:eastAsia="x-none"/>
              </w:rPr>
              <w:drawing>
                <wp:inline distT="0" distB="0" distL="0" distR="0" wp14:anchorId="129EE3B1" wp14:editId="01029A4D">
                  <wp:extent cx="1912328" cy="3000375"/>
                  <wp:effectExtent l="0" t="0" r="0" b="0"/>
                  <wp:docPr id="543874724" name="Picture 2"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874724" name="Picture 2" descr="A close-up of a computer screen&#10;&#10;Description automatically generated"/>
                          <pic:cNvPicPr/>
                        </pic:nvPicPr>
                        <pic:blipFill rotWithShape="1">
                          <a:blip r:embed="rId9" cstate="print">
                            <a:extLst>
                              <a:ext uri="{28A0092B-C50C-407E-A947-70E740481C1C}">
                                <a14:useLocalDpi xmlns:a14="http://schemas.microsoft.com/office/drawing/2010/main" val="0"/>
                              </a:ext>
                            </a:extLst>
                          </a:blip>
                          <a:srcRect l="9322" t="7489" r="16926" b="10703"/>
                          <a:stretch/>
                        </pic:blipFill>
                        <pic:spPr bwMode="auto">
                          <a:xfrm>
                            <a:off x="0" y="0"/>
                            <a:ext cx="1949477" cy="3058660"/>
                          </a:xfrm>
                          <a:prstGeom prst="rect">
                            <a:avLst/>
                          </a:prstGeom>
                          <a:ln>
                            <a:noFill/>
                          </a:ln>
                          <a:extLst>
                            <a:ext uri="{53640926-AAD7-44D8-BBD7-CCE9431645EC}">
                              <a14:shadowObscured xmlns:a14="http://schemas.microsoft.com/office/drawing/2010/main"/>
                            </a:ext>
                          </a:extLst>
                        </pic:spPr>
                      </pic:pic>
                    </a:graphicData>
                  </a:graphic>
                </wp:inline>
              </w:drawing>
            </w:r>
          </w:p>
          <w:p w14:paraId="1FC24EF8" w14:textId="220D6ADB" w:rsidR="00240521" w:rsidRPr="00992080" w:rsidRDefault="00240521" w:rsidP="00676DAC">
            <w:pPr>
              <w:jc w:val="both"/>
              <w:rPr>
                <w:rFonts w:cs="Arial"/>
                <w:sz w:val="22"/>
                <w:szCs w:val="22"/>
                <w:lang w:val="sr-Cyrl-CS" w:eastAsia="x-none"/>
              </w:rPr>
            </w:pPr>
          </w:p>
        </w:tc>
      </w:tr>
      <w:tr w:rsidR="00AB6FB0" w:rsidRPr="00992080" w14:paraId="4878F726" w14:textId="77777777" w:rsidTr="00AB6FB0">
        <w:tc>
          <w:tcPr>
            <w:tcW w:w="4814" w:type="dxa"/>
          </w:tcPr>
          <w:p w14:paraId="79A04949" w14:textId="15E69E1B" w:rsidR="00AB6FB0" w:rsidRPr="00992080" w:rsidRDefault="00AB6FB0" w:rsidP="00676DAC">
            <w:pPr>
              <w:jc w:val="both"/>
              <w:rPr>
                <w:rFonts w:cs="Arial"/>
                <w:sz w:val="22"/>
                <w:szCs w:val="22"/>
                <w:lang w:val="sr-Cyrl-RS" w:eastAsia="x-none"/>
              </w:rPr>
            </w:pPr>
            <w:r w:rsidRPr="00992080">
              <w:rPr>
                <w:rFonts w:cs="Arial"/>
                <w:sz w:val="22"/>
                <w:szCs w:val="22"/>
                <w:lang w:val="sr-Cyrl-RS" w:eastAsia="x-none"/>
              </w:rPr>
              <w:t>Планирана намена површина</w:t>
            </w:r>
          </w:p>
        </w:tc>
        <w:tc>
          <w:tcPr>
            <w:tcW w:w="4815" w:type="dxa"/>
          </w:tcPr>
          <w:p w14:paraId="15285CB3" w14:textId="77777777" w:rsidR="00AB6FB0" w:rsidRPr="00992080" w:rsidRDefault="00AB6FB0" w:rsidP="00676DAC">
            <w:pPr>
              <w:jc w:val="both"/>
              <w:rPr>
                <w:rFonts w:cs="Arial"/>
                <w:sz w:val="22"/>
                <w:szCs w:val="22"/>
                <w:lang w:val="sr-Cyrl-CS" w:eastAsia="x-none"/>
              </w:rPr>
            </w:pPr>
          </w:p>
        </w:tc>
      </w:tr>
      <w:bookmarkEnd w:id="0"/>
      <w:bookmarkEnd w:id="1"/>
      <w:bookmarkEnd w:id="2"/>
      <w:bookmarkEnd w:id="3"/>
      <w:bookmarkEnd w:id="4"/>
      <w:bookmarkEnd w:id="5"/>
      <w:bookmarkEnd w:id="6"/>
      <w:bookmarkEnd w:id="7"/>
      <w:bookmarkEnd w:id="8"/>
      <w:bookmarkEnd w:id="9"/>
      <w:bookmarkEnd w:id="10"/>
      <w:bookmarkEnd w:id="11"/>
      <w:bookmarkEnd w:id="12"/>
    </w:tbl>
    <w:p w14:paraId="57C584CE" w14:textId="77777777" w:rsidR="00AB6FB0" w:rsidRPr="00992080" w:rsidRDefault="00AB6FB0" w:rsidP="00676DAC">
      <w:pPr>
        <w:jc w:val="both"/>
        <w:rPr>
          <w:rFonts w:cs="Arial"/>
          <w:szCs w:val="22"/>
          <w:lang w:val="sr-Cyrl-CS" w:eastAsia="x-none"/>
        </w:rPr>
      </w:pPr>
    </w:p>
    <w:p w14:paraId="3D6D0000" w14:textId="5BB96EC7" w:rsidR="00C222CD" w:rsidRPr="00992080" w:rsidRDefault="003C43AD" w:rsidP="00676DAC">
      <w:pPr>
        <w:jc w:val="both"/>
        <w:rPr>
          <w:rFonts w:cs="Arial"/>
          <w:b/>
          <w:bCs/>
          <w:szCs w:val="22"/>
          <w:lang w:val="sr-Cyrl-CS" w:eastAsia="x-none"/>
        </w:rPr>
      </w:pPr>
      <w:bookmarkStart w:id="13" w:name="bookmark20"/>
      <w:r w:rsidRPr="00992080">
        <w:rPr>
          <w:rFonts w:eastAsia="Tahoma" w:cs="Arial"/>
          <w:b/>
          <w:bCs/>
          <w:color w:val="000000"/>
          <w:spacing w:val="5"/>
          <w:szCs w:val="22"/>
          <w:u w:val="single"/>
          <w:lang w:val="sr-Latn-RS" w:eastAsia="sr-Latn-RS"/>
        </w:rPr>
        <w:lastRenderedPageBreak/>
        <w:t>ИНФРАСТРУКТУРНА МРЕЖА. ОБЛЕКТИ И ПОВРШИНЕ</w:t>
      </w:r>
      <w:bookmarkEnd w:id="13"/>
    </w:p>
    <w:p w14:paraId="6393C37B" w14:textId="77777777" w:rsidR="003C43AD" w:rsidRPr="00992080" w:rsidRDefault="003C43AD" w:rsidP="00676DAC">
      <w:pPr>
        <w:jc w:val="both"/>
        <w:rPr>
          <w:rFonts w:cs="Arial"/>
          <w:szCs w:val="22"/>
          <w:lang w:val="sr-Cyrl-CS" w:eastAsia="x-none"/>
        </w:rPr>
      </w:pPr>
    </w:p>
    <w:tbl>
      <w:tblPr>
        <w:tblStyle w:val="TableGrid"/>
        <w:tblW w:w="0" w:type="auto"/>
        <w:tblLook w:val="04A0" w:firstRow="1" w:lastRow="0" w:firstColumn="1" w:lastColumn="0" w:noHBand="0" w:noVBand="1"/>
      </w:tblPr>
      <w:tblGrid>
        <w:gridCol w:w="9629"/>
      </w:tblGrid>
      <w:tr w:rsidR="003C43AD" w:rsidRPr="00992080" w14:paraId="042EE29B" w14:textId="77777777" w:rsidTr="003C43AD">
        <w:tc>
          <w:tcPr>
            <w:tcW w:w="9629" w:type="dxa"/>
            <w:tcBorders>
              <w:top w:val="nil"/>
              <w:left w:val="nil"/>
              <w:bottom w:val="nil"/>
              <w:right w:val="nil"/>
            </w:tcBorders>
          </w:tcPr>
          <w:p w14:paraId="4CD305BE" w14:textId="77777777" w:rsidR="003C43AD" w:rsidRPr="00992080" w:rsidRDefault="003C43AD" w:rsidP="003C43AD">
            <w:pPr>
              <w:widowControl w:val="0"/>
              <w:tabs>
                <w:tab w:val="left" w:pos="922"/>
              </w:tabs>
              <w:spacing w:after="30" w:line="180" w:lineRule="exact"/>
              <w:ind w:left="240"/>
              <w:jc w:val="both"/>
              <w:outlineLvl w:val="2"/>
              <w:rPr>
                <w:rFonts w:eastAsia="Tahoma" w:cs="Arial"/>
                <w:b/>
                <w:bCs/>
                <w:spacing w:val="5"/>
                <w:sz w:val="22"/>
                <w:szCs w:val="22"/>
              </w:rPr>
            </w:pPr>
          </w:p>
          <w:p w14:paraId="15B8143A" w14:textId="765F9B3A" w:rsidR="003C43AD" w:rsidRPr="003C43AD" w:rsidRDefault="003C43AD">
            <w:pPr>
              <w:widowControl w:val="0"/>
              <w:numPr>
                <w:ilvl w:val="0"/>
                <w:numId w:val="6"/>
              </w:numPr>
              <w:tabs>
                <w:tab w:val="left" w:pos="922"/>
              </w:tabs>
              <w:spacing w:after="30" w:line="180" w:lineRule="exact"/>
              <w:ind w:left="240"/>
              <w:jc w:val="both"/>
              <w:outlineLvl w:val="2"/>
              <w:rPr>
                <w:rFonts w:eastAsia="Tahoma" w:cs="Arial"/>
                <w:b/>
                <w:bCs/>
                <w:spacing w:val="5"/>
                <w:sz w:val="22"/>
                <w:szCs w:val="22"/>
              </w:rPr>
            </w:pPr>
            <w:r w:rsidRPr="003C43AD">
              <w:rPr>
                <w:rFonts w:eastAsia="Tahoma" w:cs="Arial"/>
                <w:b/>
                <w:bCs/>
                <w:spacing w:val="5"/>
                <w:sz w:val="22"/>
                <w:szCs w:val="22"/>
              </w:rPr>
              <w:t>КАНАЛИЗАЦИОНА МРЕЖА И ОБЈЕКТИ</w:t>
            </w:r>
          </w:p>
          <w:p w14:paraId="51ECA639" w14:textId="77777777" w:rsidR="003C43AD" w:rsidRPr="003C43AD" w:rsidRDefault="003C43AD" w:rsidP="003C43AD">
            <w:pPr>
              <w:widowControl w:val="0"/>
              <w:spacing w:after="164" w:line="190" w:lineRule="exact"/>
              <w:ind w:left="240"/>
              <w:jc w:val="both"/>
              <w:rPr>
                <w:rFonts w:eastAsia="Tahoma" w:cs="Arial"/>
                <w:i/>
                <w:iCs/>
                <w:spacing w:val="-19"/>
                <w:sz w:val="22"/>
                <w:szCs w:val="22"/>
              </w:rPr>
            </w:pPr>
            <w:r w:rsidRPr="003C43AD">
              <w:rPr>
                <w:rFonts w:eastAsia="Tahoma" w:cs="Arial"/>
                <w:i/>
                <w:iCs/>
                <w:spacing w:val="-19"/>
                <w:sz w:val="22"/>
                <w:szCs w:val="22"/>
              </w:rPr>
              <w:t>(графички прилог бр. 5„Водоводна и канализациона мрежа и објекти" Р1:1000)</w:t>
            </w:r>
          </w:p>
          <w:p w14:paraId="7EB1B889" w14:textId="77777777" w:rsidR="003C43AD" w:rsidRPr="003C43AD" w:rsidRDefault="003C43AD" w:rsidP="003C43AD">
            <w:pPr>
              <w:widowControl w:val="0"/>
              <w:spacing w:after="64" w:line="245" w:lineRule="exact"/>
              <w:ind w:left="240" w:right="240"/>
              <w:jc w:val="both"/>
              <w:rPr>
                <w:rFonts w:eastAsia="Tahoma" w:cs="Arial"/>
                <w:spacing w:val="1"/>
                <w:sz w:val="22"/>
                <w:szCs w:val="22"/>
              </w:rPr>
            </w:pPr>
            <w:r w:rsidRPr="003C43AD">
              <w:rPr>
                <w:rFonts w:eastAsia="Tahoma" w:cs="Arial"/>
                <w:spacing w:val="1"/>
                <w:sz w:val="22"/>
                <w:szCs w:val="22"/>
              </w:rPr>
              <w:t>Канализација предметног подручја припада централном систему београдске канализације и то делу који са каналише по сепарационом систему одвођења атмосферских и употребљених вода.</w:t>
            </w:r>
          </w:p>
          <w:p w14:paraId="03016C30" w14:textId="77777777" w:rsidR="003C43AD" w:rsidRPr="003C43AD" w:rsidRDefault="003C43AD" w:rsidP="003C43AD">
            <w:pPr>
              <w:widowControl w:val="0"/>
              <w:spacing w:after="56" w:line="240" w:lineRule="exact"/>
              <w:ind w:left="240" w:right="240"/>
              <w:jc w:val="both"/>
              <w:rPr>
                <w:rFonts w:eastAsia="Tahoma" w:cs="Arial"/>
                <w:spacing w:val="1"/>
                <w:sz w:val="22"/>
                <w:szCs w:val="22"/>
              </w:rPr>
            </w:pPr>
            <w:r w:rsidRPr="003C43AD">
              <w:rPr>
                <w:rFonts w:eastAsia="Tahoma" w:cs="Arial"/>
                <w:spacing w:val="1"/>
                <w:sz w:val="22"/>
                <w:szCs w:val="22"/>
              </w:rPr>
              <w:t>На предметном подручју, у зеленој површини, на потезу паралелним са Булеваром Николе Тесле и улицом Ушће, постоје два колектора за прикупљање употребљених вода и то:</w:t>
            </w:r>
          </w:p>
          <w:p w14:paraId="68A03032" w14:textId="77777777" w:rsidR="003C43AD" w:rsidRPr="003C43AD" w:rsidRDefault="003C43AD">
            <w:pPr>
              <w:widowControl w:val="0"/>
              <w:numPr>
                <w:ilvl w:val="0"/>
                <w:numId w:val="7"/>
              </w:numPr>
              <w:tabs>
                <w:tab w:val="left" w:pos="926"/>
              </w:tabs>
              <w:spacing w:after="60" w:line="245" w:lineRule="exact"/>
              <w:ind w:left="920" w:right="240" w:hanging="340"/>
              <w:jc w:val="both"/>
              <w:rPr>
                <w:rFonts w:eastAsia="Tahoma" w:cs="Arial"/>
                <w:spacing w:val="1"/>
                <w:sz w:val="22"/>
                <w:szCs w:val="22"/>
              </w:rPr>
            </w:pPr>
            <w:r w:rsidRPr="003C43AD">
              <w:rPr>
                <w:rFonts w:eastAsia="Tahoma" w:cs="Arial"/>
                <w:spacing w:val="1"/>
                <w:sz w:val="22"/>
                <w:szCs w:val="22"/>
              </w:rPr>
              <w:t>стари колектор употребљених вода Карађорђев трг - КЦС „Ушће" димензија ФБ90/135-И0/165 ст који је већ искоришћеног капацитета;</w:t>
            </w:r>
          </w:p>
          <w:p w14:paraId="6465E84C" w14:textId="77777777" w:rsidR="003C43AD" w:rsidRPr="003C43AD" w:rsidRDefault="003C43AD">
            <w:pPr>
              <w:widowControl w:val="0"/>
              <w:numPr>
                <w:ilvl w:val="0"/>
                <w:numId w:val="7"/>
              </w:numPr>
              <w:tabs>
                <w:tab w:val="left" w:pos="930"/>
              </w:tabs>
              <w:spacing w:after="64" w:line="245" w:lineRule="exact"/>
              <w:ind w:left="920" w:right="240" w:hanging="340"/>
              <w:jc w:val="both"/>
              <w:rPr>
                <w:rFonts w:eastAsia="Tahoma" w:cs="Arial"/>
                <w:spacing w:val="1"/>
                <w:sz w:val="22"/>
                <w:szCs w:val="22"/>
              </w:rPr>
            </w:pPr>
            <w:r w:rsidRPr="003C43AD">
              <w:rPr>
                <w:rFonts w:eastAsia="Tahoma" w:cs="Arial"/>
                <w:spacing w:val="1"/>
                <w:sz w:val="22"/>
                <w:szCs w:val="22"/>
              </w:rPr>
              <w:t>нови колектор употребљених вода Карађорђев трг - КЦС „Ушће" димензија ФБ200/175 ст који је у функцији низводно од места укључења гравитационог колектора 0700 тт из КЦС "1 нова-нова" у њега.</w:t>
            </w:r>
          </w:p>
          <w:p w14:paraId="348D9F4D" w14:textId="77777777" w:rsidR="003C43AD" w:rsidRPr="003C43AD" w:rsidRDefault="003C43AD" w:rsidP="003C43AD">
            <w:pPr>
              <w:widowControl w:val="0"/>
              <w:spacing w:after="56" w:line="240" w:lineRule="exact"/>
              <w:ind w:left="240" w:right="240"/>
              <w:jc w:val="both"/>
              <w:rPr>
                <w:rFonts w:eastAsia="Tahoma" w:cs="Arial"/>
                <w:spacing w:val="1"/>
                <w:sz w:val="22"/>
                <w:szCs w:val="22"/>
              </w:rPr>
            </w:pPr>
            <w:r w:rsidRPr="003C43AD">
              <w:rPr>
                <w:rFonts w:eastAsia="Tahoma" w:cs="Arial"/>
                <w:spacing w:val="1"/>
                <w:sz w:val="22"/>
                <w:szCs w:val="22"/>
              </w:rPr>
              <w:t>Овим колекторима употребљене воде се одводе до главног реципијента за употребљене воде КЦС „Ушће".</w:t>
            </w:r>
          </w:p>
          <w:p w14:paraId="609C4515" w14:textId="77777777" w:rsidR="003C43AD" w:rsidRPr="00992080" w:rsidRDefault="003C43AD" w:rsidP="003C43AD">
            <w:pPr>
              <w:jc w:val="both"/>
              <w:rPr>
                <w:rFonts w:eastAsia="Courier New" w:cs="Arial"/>
                <w:color w:val="000000"/>
                <w:sz w:val="22"/>
                <w:szCs w:val="22"/>
              </w:rPr>
            </w:pPr>
          </w:p>
          <w:p w14:paraId="500F3B8A" w14:textId="77777777" w:rsidR="003C43AD" w:rsidRPr="003C43AD" w:rsidRDefault="003C43AD" w:rsidP="003C43AD">
            <w:pPr>
              <w:widowControl w:val="0"/>
              <w:spacing w:after="56" w:line="240" w:lineRule="exact"/>
              <w:ind w:left="300" w:right="320"/>
              <w:jc w:val="both"/>
              <w:rPr>
                <w:rFonts w:eastAsia="Tahoma" w:cs="Arial"/>
                <w:spacing w:val="2"/>
                <w:sz w:val="22"/>
                <w:szCs w:val="22"/>
              </w:rPr>
            </w:pPr>
            <w:r w:rsidRPr="003C43AD">
              <w:rPr>
                <w:rFonts w:eastAsia="Tahoma" w:cs="Arial"/>
                <w:color w:val="000000"/>
                <w:spacing w:val="1"/>
                <w:sz w:val="22"/>
                <w:szCs w:val="22"/>
                <w:shd w:val="clear" w:color="auto" w:fill="FFFFFF"/>
              </w:rPr>
              <w:t>У оквиру граница предметног Плана налазе се одводници атмосферских вода у Дунав од КЦС „1-Нова Нова", димензија 0900 тт и 01000 тт, као и од КЦС „Блок 13", димензија 01500 тт са изливом у реку Дунав.</w:t>
            </w:r>
          </w:p>
          <w:p w14:paraId="736C0B0D" w14:textId="77777777" w:rsidR="003C43AD" w:rsidRPr="003C43AD" w:rsidRDefault="003C43AD" w:rsidP="003C43AD">
            <w:pPr>
              <w:widowControl w:val="0"/>
              <w:spacing w:after="60" w:line="245" w:lineRule="exact"/>
              <w:ind w:left="300" w:right="320"/>
              <w:jc w:val="both"/>
              <w:rPr>
                <w:rFonts w:eastAsia="Tahoma" w:cs="Arial"/>
                <w:spacing w:val="2"/>
                <w:sz w:val="22"/>
                <w:szCs w:val="22"/>
              </w:rPr>
            </w:pPr>
            <w:r w:rsidRPr="003C43AD">
              <w:rPr>
                <w:rFonts w:eastAsia="Tahoma" w:cs="Arial"/>
                <w:color w:val="000000"/>
                <w:spacing w:val="1"/>
                <w:sz w:val="22"/>
                <w:szCs w:val="22"/>
                <w:shd w:val="clear" w:color="auto" w:fill="FFFFFF"/>
              </w:rPr>
              <w:t>Услед недовољног капацитета постојеће КЦС „Ушће", планира се изградња нове КЦС „Ушће-нова" у Блоку 15 на Новом Београду, са потисним цевоводом испод Саве (2x1000 тт) до почетне деонице интерцептора, којим ће се употребљене воде даље евакуисати до ППОВ „Велико Село".</w:t>
            </w:r>
          </w:p>
          <w:p w14:paraId="12F0DD79" w14:textId="77777777" w:rsidR="003C43AD" w:rsidRPr="003C43AD" w:rsidRDefault="003C43AD" w:rsidP="003C43AD">
            <w:pPr>
              <w:widowControl w:val="0"/>
              <w:spacing w:after="112" w:line="245" w:lineRule="exact"/>
              <w:ind w:left="300" w:right="320"/>
              <w:jc w:val="both"/>
              <w:rPr>
                <w:rFonts w:eastAsia="Tahoma" w:cs="Arial"/>
                <w:spacing w:val="2"/>
                <w:sz w:val="22"/>
                <w:szCs w:val="22"/>
              </w:rPr>
            </w:pPr>
            <w:r w:rsidRPr="003C43AD">
              <w:rPr>
                <w:rFonts w:eastAsia="Tahoma" w:cs="Arial"/>
                <w:color w:val="000000"/>
                <w:spacing w:val="1"/>
                <w:sz w:val="22"/>
                <w:szCs w:val="22"/>
                <w:shd w:val="clear" w:color="auto" w:fill="FFFFFF"/>
              </w:rPr>
              <w:t>Такође, за потребе изградње у Блоку 12, планирано је измештање КЦС „1 стара", КЦС „1 нова" и КЦС „1 нова-нова" на нову локацију планирану ПДР-ом дела блока 12, градска општина Нови Београд („Сл. лист града Београда" бр. 98/17), а у оквиру урбанистичког блока 10 (КЦС „1"), са доводним и одводним колекторима. Постојећа три објекта биће обједињена у оквиру једне двојне КЦС, на локацији Блока 10. Тачан положај доводних колектора биће одређен пројектном документацијом.</w:t>
            </w:r>
          </w:p>
          <w:p w14:paraId="31938A56" w14:textId="1803E2A3" w:rsidR="003C43AD" w:rsidRPr="00992080" w:rsidRDefault="003C43AD" w:rsidP="00992080">
            <w:pPr>
              <w:widowControl w:val="0"/>
              <w:spacing w:after="110" w:line="180" w:lineRule="exact"/>
              <w:ind w:left="300"/>
              <w:jc w:val="both"/>
              <w:rPr>
                <w:rFonts w:eastAsia="Tahoma" w:cs="Arial"/>
                <w:spacing w:val="2"/>
                <w:sz w:val="22"/>
                <w:szCs w:val="22"/>
              </w:rPr>
            </w:pPr>
            <w:r w:rsidRPr="003C43AD">
              <w:rPr>
                <w:rFonts w:eastAsia="Tahoma" w:cs="Arial"/>
                <w:color w:val="000000"/>
                <w:spacing w:val="1"/>
                <w:sz w:val="22"/>
                <w:szCs w:val="22"/>
                <w:shd w:val="clear" w:color="auto" w:fill="FFFFFF"/>
              </w:rPr>
              <w:t>За безбедно одвођење употребљених вода потребно је изградити КЦС „Ушће-нова".</w:t>
            </w:r>
          </w:p>
        </w:tc>
      </w:tr>
    </w:tbl>
    <w:p w14:paraId="143F4EA9" w14:textId="77777777" w:rsidR="003C43AD" w:rsidRPr="00992080" w:rsidRDefault="003C43AD" w:rsidP="00676DAC">
      <w:pPr>
        <w:jc w:val="both"/>
        <w:rPr>
          <w:rFonts w:cs="Arial"/>
          <w:szCs w:val="22"/>
          <w:lang w:val="sr-Cyrl-CS" w:eastAsia="x-none"/>
        </w:rPr>
      </w:pPr>
    </w:p>
    <w:tbl>
      <w:tblPr>
        <w:tblStyle w:val="TableGrid"/>
        <w:tblW w:w="0" w:type="auto"/>
        <w:tblLook w:val="04A0" w:firstRow="1" w:lastRow="0" w:firstColumn="1" w:lastColumn="0" w:noHBand="0" w:noVBand="1"/>
      </w:tblPr>
      <w:tblGrid>
        <w:gridCol w:w="5226"/>
        <w:gridCol w:w="4403"/>
      </w:tblGrid>
      <w:tr w:rsidR="00C222CD" w:rsidRPr="00992080" w14:paraId="78045B41" w14:textId="77777777" w:rsidTr="00240521">
        <w:tc>
          <w:tcPr>
            <w:tcW w:w="5226" w:type="dxa"/>
          </w:tcPr>
          <w:p w14:paraId="0010E8B2" w14:textId="77777777" w:rsidR="00C222CD" w:rsidRPr="00992080" w:rsidRDefault="00C222CD" w:rsidP="00676DAC">
            <w:pPr>
              <w:jc w:val="both"/>
              <w:rPr>
                <w:rFonts w:cs="Arial"/>
                <w:sz w:val="22"/>
                <w:szCs w:val="22"/>
                <w:lang w:val="sr-Cyrl-CS" w:eastAsia="x-none"/>
              </w:rPr>
            </w:pPr>
          </w:p>
          <w:p w14:paraId="724FB04C" w14:textId="0B6EBB80" w:rsidR="00C222CD" w:rsidRPr="00992080" w:rsidRDefault="00200A1D" w:rsidP="00676DAC">
            <w:pPr>
              <w:jc w:val="both"/>
              <w:rPr>
                <w:rFonts w:cs="Arial"/>
                <w:sz w:val="22"/>
                <w:szCs w:val="22"/>
                <w:lang w:val="sr-Cyrl-CS" w:eastAsia="x-none"/>
              </w:rPr>
            </w:pPr>
            <w:r>
              <w:rPr>
                <w:rFonts w:cs="Arial"/>
                <w:noProof/>
                <w:sz w:val="22"/>
                <w:szCs w:val="22"/>
                <w:lang w:val="sr-Cyrl-CS" w:eastAsia="x-none"/>
              </w:rPr>
              <w:drawing>
                <wp:inline distT="0" distB="0" distL="0" distR="0" wp14:anchorId="321BD76C" wp14:editId="691D9DEB">
                  <wp:extent cx="3177398" cy="2599690"/>
                  <wp:effectExtent l="0" t="0" r="4445" b="0"/>
                  <wp:docPr id="91236036" name="Picture 1" descr="A map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36036" name="Picture 1" descr="A map of a city&#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183574" cy="2604743"/>
                          </a:xfrm>
                          <a:prstGeom prst="rect">
                            <a:avLst/>
                          </a:prstGeom>
                        </pic:spPr>
                      </pic:pic>
                    </a:graphicData>
                  </a:graphic>
                </wp:inline>
              </w:drawing>
            </w:r>
          </w:p>
        </w:tc>
        <w:tc>
          <w:tcPr>
            <w:tcW w:w="4403" w:type="dxa"/>
          </w:tcPr>
          <w:p w14:paraId="762B590E" w14:textId="14B3B0F1" w:rsidR="00C222CD" w:rsidRPr="00992080" w:rsidRDefault="00C222CD" w:rsidP="00676DAC">
            <w:pPr>
              <w:jc w:val="both"/>
              <w:rPr>
                <w:rFonts w:cs="Arial"/>
                <w:sz w:val="22"/>
                <w:szCs w:val="22"/>
                <w:lang w:val="sr-Cyrl-CS" w:eastAsia="x-none"/>
              </w:rPr>
            </w:pPr>
            <w:r w:rsidRPr="00992080">
              <w:rPr>
                <w:rFonts w:cs="Arial"/>
                <w:noProof/>
                <w:sz w:val="22"/>
                <w:szCs w:val="22"/>
                <w:lang w:val="sr-Cyrl-RS" w:eastAsia="x-none"/>
              </w:rPr>
              <w:t xml:space="preserve">          </w:t>
            </w:r>
            <w:r w:rsidRPr="00992080">
              <w:rPr>
                <w:rFonts w:cs="Arial"/>
                <w:noProof/>
                <w:szCs w:val="22"/>
                <w:lang w:val="sr-Cyrl-CS" w:eastAsia="x-none"/>
              </w:rPr>
              <w:drawing>
                <wp:inline distT="0" distB="0" distL="0" distR="0" wp14:anchorId="5440446D" wp14:editId="395B38D4">
                  <wp:extent cx="2047875" cy="3081754"/>
                  <wp:effectExtent l="0" t="0" r="0" b="4445"/>
                  <wp:docPr id="36432255" name="Picture 2" descr="A close-up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32255" name="Picture 2" descr="A close-up of a computer&#10;&#10;Description automatically generated"/>
                          <pic:cNvPicPr/>
                        </pic:nvPicPr>
                        <pic:blipFill rotWithShape="1">
                          <a:blip r:embed="rId11" cstate="print">
                            <a:extLst>
                              <a:ext uri="{28A0092B-C50C-407E-A947-70E740481C1C}">
                                <a14:useLocalDpi xmlns:a14="http://schemas.microsoft.com/office/drawing/2010/main" val="0"/>
                              </a:ext>
                            </a:extLst>
                          </a:blip>
                          <a:srcRect l="11950" t="5722" r="8625" b="9777"/>
                          <a:stretch/>
                        </pic:blipFill>
                        <pic:spPr bwMode="auto">
                          <a:xfrm>
                            <a:off x="0" y="0"/>
                            <a:ext cx="2070139" cy="3115258"/>
                          </a:xfrm>
                          <a:prstGeom prst="rect">
                            <a:avLst/>
                          </a:prstGeom>
                          <a:ln>
                            <a:noFill/>
                          </a:ln>
                          <a:extLst>
                            <a:ext uri="{53640926-AAD7-44D8-BBD7-CCE9431645EC}">
                              <a14:shadowObscured xmlns:a14="http://schemas.microsoft.com/office/drawing/2010/main"/>
                            </a:ext>
                          </a:extLst>
                        </pic:spPr>
                      </pic:pic>
                    </a:graphicData>
                  </a:graphic>
                </wp:inline>
              </w:drawing>
            </w:r>
          </w:p>
        </w:tc>
      </w:tr>
      <w:tr w:rsidR="00240521" w:rsidRPr="00992080" w14:paraId="4A532AD7" w14:textId="77777777" w:rsidTr="00240521">
        <w:tc>
          <w:tcPr>
            <w:tcW w:w="5226" w:type="dxa"/>
          </w:tcPr>
          <w:p w14:paraId="61AAD720" w14:textId="47C6C1AC" w:rsidR="00240521" w:rsidRPr="00992080" w:rsidRDefault="00240521" w:rsidP="00676DAC">
            <w:pPr>
              <w:jc w:val="both"/>
              <w:rPr>
                <w:rFonts w:cs="Arial"/>
                <w:szCs w:val="22"/>
                <w:lang w:val="sr-Cyrl-RS" w:eastAsia="x-none"/>
              </w:rPr>
            </w:pPr>
            <w:r>
              <w:rPr>
                <w:rFonts w:cs="Arial"/>
                <w:szCs w:val="22"/>
                <w:lang w:val="sr-Cyrl-RS" w:eastAsia="x-none"/>
              </w:rPr>
              <w:t>Синхрон план</w:t>
            </w:r>
          </w:p>
        </w:tc>
        <w:tc>
          <w:tcPr>
            <w:tcW w:w="4403" w:type="dxa"/>
          </w:tcPr>
          <w:p w14:paraId="720BD0B9" w14:textId="762B44A7" w:rsidR="00240521" w:rsidRDefault="00240521" w:rsidP="00676DAC">
            <w:pPr>
              <w:jc w:val="both"/>
              <w:rPr>
                <w:rFonts w:cs="Arial"/>
                <w:szCs w:val="22"/>
                <w:lang w:val="sr-Cyrl-RS" w:eastAsia="x-none"/>
              </w:rPr>
            </w:pPr>
            <w:r>
              <w:rPr>
                <w:rFonts w:cs="Arial"/>
                <w:noProof/>
                <w:szCs w:val="22"/>
                <w:lang w:val="sr-Cyrl-RS" w:eastAsia="x-none"/>
              </w:rPr>
              <mc:AlternateContent>
                <mc:Choice Requires="wps">
                  <w:drawing>
                    <wp:anchor distT="0" distB="0" distL="114300" distR="114300" simplePos="0" relativeHeight="251659264" behindDoc="0" locked="0" layoutInCell="1" allowOverlap="1" wp14:anchorId="74F5A1D7" wp14:editId="38C4C207">
                      <wp:simplePos x="0" y="0"/>
                      <wp:positionH relativeFrom="column">
                        <wp:posOffset>80645</wp:posOffset>
                      </wp:positionH>
                      <wp:positionV relativeFrom="paragraph">
                        <wp:posOffset>72390</wp:posOffset>
                      </wp:positionV>
                      <wp:extent cx="457200" cy="9525"/>
                      <wp:effectExtent l="19050" t="19050" r="19050" b="28575"/>
                      <wp:wrapNone/>
                      <wp:docPr id="1010824016" name="Straight Connector 2"/>
                      <wp:cNvGraphicFramePr/>
                      <a:graphic xmlns:a="http://schemas.openxmlformats.org/drawingml/2006/main">
                        <a:graphicData uri="http://schemas.microsoft.com/office/word/2010/wordprocessingShape">
                          <wps:wsp>
                            <wps:cNvCnPr/>
                            <wps:spPr>
                              <a:xfrm flipV="1">
                                <a:off x="0" y="0"/>
                                <a:ext cx="457200" cy="9525"/>
                              </a:xfrm>
                              <a:prstGeom prst="line">
                                <a:avLst/>
                              </a:prstGeom>
                              <a:ln w="34925">
                                <a:solidFill>
                                  <a:srgbClr val="86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B4E0D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5.7pt" to="42.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" strokecolor="#860000" strokeweight="2.75pt">
                      <v:stroke dashstyle="3 1"/>
                    </v:line>
                  </w:pict>
                </mc:Fallback>
              </mc:AlternateContent>
            </w:r>
            <w:r>
              <w:rPr>
                <w:rFonts w:cs="Arial"/>
                <w:szCs w:val="22"/>
                <w:lang w:val="sr-Cyrl-RS" w:eastAsia="x-none"/>
              </w:rPr>
              <w:t xml:space="preserve">                        Граница УП</w:t>
            </w:r>
          </w:p>
        </w:tc>
      </w:tr>
    </w:tbl>
    <w:p w14:paraId="0AA2DEC8" w14:textId="77777777" w:rsidR="00C222CD" w:rsidRPr="00992080" w:rsidRDefault="00C222CD" w:rsidP="00CF7306">
      <w:pPr>
        <w:jc w:val="both"/>
        <w:rPr>
          <w:rFonts w:cs="Arial"/>
          <w:szCs w:val="22"/>
          <w:lang w:val="sr-Cyrl-CS" w:eastAsia="x-none"/>
        </w:rPr>
      </w:pPr>
    </w:p>
    <w:sectPr w:rsidR="00C222CD" w:rsidRPr="00992080" w:rsidSect="00907BD1">
      <w:type w:val="evenPage"/>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4A15A" w14:textId="77777777" w:rsidR="00907BD1" w:rsidRDefault="00907BD1" w:rsidP="00CF7306">
      <w:r>
        <w:separator/>
      </w:r>
    </w:p>
  </w:endnote>
  <w:endnote w:type="continuationSeparator" w:id="0">
    <w:p w14:paraId="2D30872B" w14:textId="77777777" w:rsidR="00907BD1" w:rsidRDefault="00907BD1" w:rsidP="00CF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irTajms">
    <w:altName w:val="Calibri"/>
    <w:charset w:val="00"/>
    <w:family w:val="swiss"/>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dobe Cirilica Helvetica">
    <w:altName w:val="Times New Roman"/>
    <w:panose1 w:val="00000000000000000000"/>
    <w:charset w:val="00"/>
    <w:family w:val="auto"/>
    <w:notTrueType/>
    <w:pitch w:val="default"/>
    <w:sig w:usb0="00000003" w:usb1="00000000" w:usb2="00000000" w:usb3="00000000" w:csb0="00000001" w:csb1="00000000"/>
  </w:font>
  <w:font w:name="CTimesRoman">
    <w:altName w:val="Calibri"/>
    <w:charset w:val="00"/>
    <w:family w:val="auto"/>
    <w:pitch w:val="variable"/>
    <w:sig w:usb0="00000083" w:usb1="00000000" w:usb2="00000000" w:usb3="00000000" w:csb0="00000009"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E023C" w14:textId="77777777" w:rsidR="00907BD1" w:rsidRDefault="00907BD1" w:rsidP="00CF7306">
      <w:r>
        <w:separator/>
      </w:r>
    </w:p>
  </w:footnote>
  <w:footnote w:type="continuationSeparator" w:id="0">
    <w:p w14:paraId="1814F550" w14:textId="77777777" w:rsidR="00907BD1" w:rsidRDefault="00907BD1" w:rsidP="00CF7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3629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250D8C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230AD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B600F9E"/>
    <w:multiLevelType w:val="hybridMultilevel"/>
    <w:tmpl w:val="A3381932"/>
    <w:lvl w:ilvl="0" w:tplc="FD8A1B8E">
      <w:start w:val="1"/>
      <w:numFmt w:val="decimal"/>
      <w:pStyle w:val="NormalNumbered"/>
      <w:lvlText w:val="%1."/>
      <w:lvlJc w:val="left"/>
      <w:pPr>
        <w:tabs>
          <w:tab w:val="num" w:pos="720"/>
        </w:tabs>
        <w:ind w:left="720" w:hanging="360"/>
      </w:pPr>
      <w:rPr>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ED24BB"/>
    <w:multiLevelType w:val="multilevel"/>
    <w:tmpl w:val="A6CA3790"/>
    <w:lvl w:ilvl="0">
      <w:start w:val="3"/>
      <w:numFmt w:val="decimal"/>
      <w:lvlText w:val="3.5.%1."/>
      <w:lvlJc w:val="left"/>
      <w:rPr>
        <w:rFonts w:ascii="Tahoma" w:eastAsia="Tahoma" w:hAnsi="Tahoma" w:cs="Tahoma"/>
        <w:b/>
        <w:bCs/>
        <w:i w:val="0"/>
        <w:iCs w:val="0"/>
        <w:smallCaps w:val="0"/>
        <w:strike w:val="0"/>
        <w:color w:val="000000"/>
        <w:spacing w:val="4"/>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D91767"/>
    <w:multiLevelType w:val="multilevel"/>
    <w:tmpl w:val="E86E667C"/>
    <w:lvl w:ilvl="0">
      <w:start w:val="1"/>
      <w:numFmt w:val="bullet"/>
      <w:lvlText w:val="-"/>
      <w:lvlJc w:val="left"/>
      <w:rPr>
        <w:rFonts w:ascii="Tahoma" w:eastAsia="Tahoma" w:hAnsi="Tahoma" w:cs="Tahoma"/>
        <w:b w:val="0"/>
        <w:bCs w:val="0"/>
        <w:i w:val="0"/>
        <w:iCs w:val="0"/>
        <w:smallCaps w:val="0"/>
        <w:strike w:val="0"/>
        <w:color w:val="000000"/>
        <w:spacing w:val="1"/>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7D86F01"/>
    <w:multiLevelType w:val="multilevel"/>
    <w:tmpl w:val="6E38D956"/>
    <w:lvl w:ilvl="0">
      <w:start w:val="1"/>
      <w:numFmt w:val="bullet"/>
      <w:lvlText w:val="-"/>
      <w:lvlJc w:val="left"/>
      <w:rPr>
        <w:rFonts w:ascii="Tahoma" w:eastAsia="Tahoma" w:hAnsi="Tahoma" w:cs="Tahoma"/>
        <w:b w:val="0"/>
        <w:bCs w:val="0"/>
        <w:i w:val="0"/>
        <w:iCs w:val="0"/>
        <w:smallCaps w:val="0"/>
        <w:strike w:val="0"/>
        <w:color w:val="000000"/>
        <w:spacing w:val="2"/>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94734644">
    <w:abstractNumId w:val="2"/>
  </w:num>
  <w:num w:numId="2" w16cid:durableId="360133965">
    <w:abstractNumId w:val="1"/>
  </w:num>
  <w:num w:numId="3" w16cid:durableId="114568965">
    <w:abstractNumId w:val="0"/>
  </w:num>
  <w:num w:numId="4" w16cid:durableId="1893422091">
    <w:abstractNumId w:val="3"/>
  </w:num>
  <w:num w:numId="5" w16cid:durableId="508376443">
    <w:abstractNumId w:val="6"/>
  </w:num>
  <w:num w:numId="6" w16cid:durableId="1685595456">
    <w:abstractNumId w:val="4"/>
  </w:num>
  <w:num w:numId="7" w16cid:durableId="186104483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C9"/>
    <w:rsid w:val="00000FF6"/>
    <w:rsid w:val="0000161E"/>
    <w:rsid w:val="00045253"/>
    <w:rsid w:val="00057028"/>
    <w:rsid w:val="00081EC0"/>
    <w:rsid w:val="00175396"/>
    <w:rsid w:val="00200A1D"/>
    <w:rsid w:val="00240521"/>
    <w:rsid w:val="002B030E"/>
    <w:rsid w:val="003B743B"/>
    <w:rsid w:val="003C43AD"/>
    <w:rsid w:val="004502D6"/>
    <w:rsid w:val="00461B9E"/>
    <w:rsid w:val="0055228E"/>
    <w:rsid w:val="00586011"/>
    <w:rsid w:val="00661736"/>
    <w:rsid w:val="00676DAC"/>
    <w:rsid w:val="006C73BF"/>
    <w:rsid w:val="007A611A"/>
    <w:rsid w:val="007B1D7B"/>
    <w:rsid w:val="008B4FF2"/>
    <w:rsid w:val="00907BD1"/>
    <w:rsid w:val="00992080"/>
    <w:rsid w:val="009C5870"/>
    <w:rsid w:val="009E1058"/>
    <w:rsid w:val="00A0766C"/>
    <w:rsid w:val="00A37798"/>
    <w:rsid w:val="00A94D90"/>
    <w:rsid w:val="00AB6FB0"/>
    <w:rsid w:val="00AE21C5"/>
    <w:rsid w:val="00AF4ABC"/>
    <w:rsid w:val="00B1407A"/>
    <w:rsid w:val="00B34C73"/>
    <w:rsid w:val="00C222CD"/>
    <w:rsid w:val="00C83ABC"/>
    <w:rsid w:val="00CA5DC9"/>
    <w:rsid w:val="00CF7306"/>
    <w:rsid w:val="00D95156"/>
    <w:rsid w:val="00E1135A"/>
    <w:rsid w:val="00E42FA6"/>
    <w:rsid w:val="00F34A24"/>
    <w:rsid w:val="00F721F0"/>
    <w:rsid w:val="00FA46EB"/>
    <w:rsid w:val="00FB1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4767"/>
  <w15:chartTrackingRefBased/>
  <w15:docId w15:val="{AD9DD058-233E-4485-9B1B-E43FFDD9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1F0"/>
    <w:pPr>
      <w:spacing w:after="0" w:line="240" w:lineRule="auto"/>
    </w:pPr>
    <w:rPr>
      <w:rFonts w:ascii="Arial" w:hAnsi="Arial" w:cs="Times New Roman"/>
      <w:szCs w:val="20"/>
    </w:rPr>
  </w:style>
  <w:style w:type="paragraph" w:styleId="Heading1">
    <w:name w:val="heading 1"/>
    <w:basedOn w:val="Normal"/>
    <w:next w:val="Normal"/>
    <w:link w:val="Heading1Char"/>
    <w:uiPriority w:val="9"/>
    <w:qFormat/>
    <w:rsid w:val="00461B9E"/>
    <w:pPr>
      <w:keepNext/>
      <w:keepLines/>
      <w:spacing w:before="12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1B9E"/>
    <w:pPr>
      <w:keepNext/>
      <w:keepLines/>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CA5DC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aliases w:val="Number 4"/>
    <w:basedOn w:val="Normal"/>
    <w:next w:val="Normal"/>
    <w:link w:val="Heading4Char"/>
    <w:unhideWhenUsed/>
    <w:qFormat/>
    <w:rsid w:val="00CA5DC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nhideWhenUsed/>
    <w:qFormat/>
    <w:rsid w:val="00CA5DC9"/>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nhideWhenUsed/>
    <w:qFormat/>
    <w:rsid w:val="00CA5DC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CA5DC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CA5DC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CA5DC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B9E"/>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461B9E"/>
    <w:rPr>
      <w:rFonts w:ascii="Arial" w:eastAsiaTheme="majorEastAsia" w:hAnsi="Arial" w:cstheme="majorBidi"/>
      <w:b/>
      <w:bCs/>
      <w:sz w:val="26"/>
      <w:szCs w:val="26"/>
    </w:rPr>
  </w:style>
  <w:style w:type="character" w:customStyle="1" w:styleId="Heading3Char">
    <w:name w:val="Heading 3 Char"/>
    <w:basedOn w:val="DefaultParagraphFont"/>
    <w:link w:val="Heading3"/>
    <w:rsid w:val="00CA5DC9"/>
    <w:rPr>
      <w:rFonts w:eastAsiaTheme="majorEastAsia" w:cstheme="majorBidi"/>
      <w:color w:val="365F91" w:themeColor="accent1" w:themeShade="BF"/>
      <w:sz w:val="28"/>
      <w:szCs w:val="28"/>
    </w:rPr>
  </w:style>
  <w:style w:type="character" w:customStyle="1" w:styleId="Heading4Char">
    <w:name w:val="Heading 4 Char"/>
    <w:aliases w:val="Number 4 Char"/>
    <w:basedOn w:val="DefaultParagraphFont"/>
    <w:link w:val="Heading4"/>
    <w:rsid w:val="00CA5DC9"/>
    <w:rPr>
      <w:rFonts w:eastAsiaTheme="majorEastAsia" w:cstheme="majorBidi"/>
      <w:i/>
      <w:iCs/>
      <w:color w:val="365F91" w:themeColor="accent1" w:themeShade="BF"/>
      <w:szCs w:val="20"/>
    </w:rPr>
  </w:style>
  <w:style w:type="character" w:customStyle="1" w:styleId="Heading5Char">
    <w:name w:val="Heading 5 Char"/>
    <w:basedOn w:val="DefaultParagraphFont"/>
    <w:link w:val="Heading5"/>
    <w:rsid w:val="00CA5DC9"/>
    <w:rPr>
      <w:rFonts w:eastAsiaTheme="majorEastAsia" w:cstheme="majorBidi"/>
      <w:color w:val="365F91" w:themeColor="accent1" w:themeShade="BF"/>
      <w:szCs w:val="20"/>
    </w:rPr>
  </w:style>
  <w:style w:type="character" w:customStyle="1" w:styleId="Heading6Char">
    <w:name w:val="Heading 6 Char"/>
    <w:basedOn w:val="DefaultParagraphFont"/>
    <w:link w:val="Heading6"/>
    <w:rsid w:val="00CA5DC9"/>
    <w:rPr>
      <w:rFonts w:eastAsiaTheme="majorEastAsia" w:cstheme="majorBidi"/>
      <w:i/>
      <w:iCs/>
      <w:color w:val="595959" w:themeColor="text1" w:themeTint="A6"/>
      <w:szCs w:val="20"/>
    </w:rPr>
  </w:style>
  <w:style w:type="character" w:customStyle="1" w:styleId="Heading7Char">
    <w:name w:val="Heading 7 Char"/>
    <w:basedOn w:val="DefaultParagraphFont"/>
    <w:link w:val="Heading7"/>
    <w:rsid w:val="00CA5DC9"/>
    <w:rPr>
      <w:rFonts w:eastAsiaTheme="majorEastAsia" w:cstheme="majorBidi"/>
      <w:color w:val="595959" w:themeColor="text1" w:themeTint="A6"/>
      <w:szCs w:val="20"/>
    </w:rPr>
  </w:style>
  <w:style w:type="character" w:customStyle="1" w:styleId="Heading8Char">
    <w:name w:val="Heading 8 Char"/>
    <w:basedOn w:val="DefaultParagraphFont"/>
    <w:link w:val="Heading8"/>
    <w:rsid w:val="00CA5DC9"/>
    <w:rPr>
      <w:rFonts w:eastAsiaTheme="majorEastAsia" w:cstheme="majorBidi"/>
      <w:i/>
      <w:iCs/>
      <w:color w:val="272727" w:themeColor="text1" w:themeTint="D8"/>
      <w:szCs w:val="20"/>
    </w:rPr>
  </w:style>
  <w:style w:type="character" w:customStyle="1" w:styleId="Heading9Char">
    <w:name w:val="Heading 9 Char"/>
    <w:basedOn w:val="DefaultParagraphFont"/>
    <w:link w:val="Heading9"/>
    <w:rsid w:val="00CA5DC9"/>
    <w:rPr>
      <w:rFonts w:eastAsiaTheme="majorEastAsia" w:cstheme="majorBidi"/>
      <w:color w:val="272727" w:themeColor="text1" w:themeTint="D8"/>
      <w:szCs w:val="20"/>
    </w:rPr>
  </w:style>
  <w:style w:type="paragraph" w:styleId="Title">
    <w:name w:val="Title"/>
    <w:basedOn w:val="Normal"/>
    <w:next w:val="Normal"/>
    <w:link w:val="TitleChar"/>
    <w:qFormat/>
    <w:rsid w:val="00CA5D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5D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5DC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5D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5D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5DC9"/>
    <w:rPr>
      <w:rFonts w:ascii="Arial" w:hAnsi="Arial" w:cs="Times New Roman"/>
      <w:i/>
      <w:iCs/>
      <w:color w:val="404040" w:themeColor="text1" w:themeTint="BF"/>
      <w:szCs w:val="20"/>
    </w:rPr>
  </w:style>
  <w:style w:type="paragraph" w:styleId="ListParagraph">
    <w:name w:val="List Paragraph"/>
    <w:basedOn w:val="Normal"/>
    <w:uiPriority w:val="34"/>
    <w:qFormat/>
    <w:rsid w:val="00CA5DC9"/>
    <w:pPr>
      <w:ind w:left="720"/>
      <w:contextualSpacing/>
    </w:pPr>
  </w:style>
  <w:style w:type="character" w:styleId="IntenseEmphasis">
    <w:name w:val="Intense Emphasis"/>
    <w:basedOn w:val="DefaultParagraphFont"/>
    <w:uiPriority w:val="21"/>
    <w:qFormat/>
    <w:rsid w:val="00CA5DC9"/>
    <w:rPr>
      <w:i/>
      <w:iCs/>
      <w:color w:val="365F91" w:themeColor="accent1" w:themeShade="BF"/>
    </w:rPr>
  </w:style>
  <w:style w:type="paragraph" w:styleId="IntenseQuote">
    <w:name w:val="Intense Quote"/>
    <w:basedOn w:val="Normal"/>
    <w:next w:val="Normal"/>
    <w:link w:val="IntenseQuoteChar"/>
    <w:uiPriority w:val="30"/>
    <w:qFormat/>
    <w:rsid w:val="00CA5DC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5DC9"/>
    <w:rPr>
      <w:rFonts w:ascii="Arial" w:hAnsi="Arial" w:cs="Times New Roman"/>
      <w:i/>
      <w:iCs/>
      <w:color w:val="365F91" w:themeColor="accent1" w:themeShade="BF"/>
      <w:szCs w:val="20"/>
    </w:rPr>
  </w:style>
  <w:style w:type="character" w:styleId="IntenseReference">
    <w:name w:val="Intense Reference"/>
    <w:basedOn w:val="DefaultParagraphFont"/>
    <w:uiPriority w:val="32"/>
    <w:qFormat/>
    <w:rsid w:val="00CA5DC9"/>
    <w:rPr>
      <w:b/>
      <w:bCs/>
      <w:smallCaps/>
      <w:color w:val="365F91" w:themeColor="accent1" w:themeShade="BF"/>
      <w:spacing w:val="5"/>
    </w:rPr>
  </w:style>
  <w:style w:type="numbering" w:customStyle="1" w:styleId="NoList1">
    <w:name w:val="No List1"/>
    <w:next w:val="NoList"/>
    <w:uiPriority w:val="99"/>
    <w:semiHidden/>
    <w:unhideWhenUsed/>
    <w:rsid w:val="00661736"/>
  </w:style>
  <w:style w:type="paragraph" w:styleId="BodyText">
    <w:name w:val="Body Text"/>
    <w:aliases w:val=" Char, Char3,Char3,Char,uvlaka 2,Body Text Char Char Char Char,Body Text Char Char Char,Body Text Char Char Char Char Char Char Char Char Char,Body Text Char Char Char Char Char Char Char Char,Body Text Char Char Char Char Char Char Char"/>
    <w:basedOn w:val="Normal"/>
    <w:link w:val="BodyTextChar"/>
    <w:rsid w:val="00661736"/>
    <w:pPr>
      <w:jc w:val="both"/>
    </w:pPr>
    <w:rPr>
      <w:rFonts w:ascii="CirTajms" w:hAnsi="CirTajms"/>
      <w:sz w:val="24"/>
      <w:lang w:val="x-none" w:eastAsia="x-none"/>
    </w:rPr>
  </w:style>
  <w:style w:type="character" w:customStyle="1" w:styleId="BodyTextChar">
    <w:name w:val="Body Text Char"/>
    <w:aliases w:val=" Char Char, Char3 Char,Char3 Char,Char Char,uvlaka 2 Char,Body Text Char Char Char Char Char,Body Text Char Char Char Char1,Body Text Char Char Char Char Char Char Char Char Char Char,Body Text Char Char Char Char Char Char Char Char1"/>
    <w:basedOn w:val="DefaultParagraphFont"/>
    <w:link w:val="BodyText"/>
    <w:rsid w:val="00661736"/>
    <w:rPr>
      <w:rFonts w:ascii="CirTajms" w:hAnsi="CirTajms" w:cs="Times New Roman"/>
      <w:sz w:val="24"/>
      <w:szCs w:val="20"/>
      <w:lang w:val="x-none" w:eastAsia="x-none"/>
    </w:rPr>
  </w:style>
  <w:style w:type="paragraph" w:styleId="Header">
    <w:name w:val="header"/>
    <w:aliases w:val="Header Char Char,Header Char Char Char Char,Header Char Char Char Char Char Char Char Char Char,Header Char Char Char Char Char Char Char Char Char Char Char,Header Char Char Char Char Char Char Char Char"/>
    <w:basedOn w:val="Normal"/>
    <w:link w:val="HeaderChar"/>
    <w:rsid w:val="00661736"/>
    <w:pPr>
      <w:tabs>
        <w:tab w:val="center" w:pos="4320"/>
        <w:tab w:val="right" w:pos="8640"/>
      </w:tabs>
      <w:jc w:val="both"/>
    </w:pPr>
    <w:rPr>
      <w:rFonts w:ascii="Times New Roman" w:hAnsi="Times New Roman"/>
      <w:sz w:val="24"/>
      <w:szCs w:val="24"/>
    </w:rPr>
  </w:style>
  <w:style w:type="character" w:customStyle="1" w:styleId="HeaderChar">
    <w:name w:val="Header Char"/>
    <w:aliases w:val="Header Char Char Char,Header Char Char Char Char Char,Header Char Char Char Char Char Char Char Char Char Char,Header Char Char Char Char Char Char Char Char Char Char Char Char,Header Char Char Char Char Char Char Char Char Char1"/>
    <w:basedOn w:val="DefaultParagraphFont"/>
    <w:link w:val="Header"/>
    <w:rsid w:val="00661736"/>
    <w:rPr>
      <w:rFonts w:ascii="Times New Roman" w:hAnsi="Times New Roman" w:cs="Times New Roman"/>
      <w:sz w:val="24"/>
      <w:szCs w:val="24"/>
    </w:rPr>
  </w:style>
  <w:style w:type="paragraph" w:styleId="Footer">
    <w:name w:val="footer"/>
    <w:basedOn w:val="Normal"/>
    <w:link w:val="FooterChar"/>
    <w:uiPriority w:val="99"/>
    <w:rsid w:val="00661736"/>
    <w:pPr>
      <w:tabs>
        <w:tab w:val="center" w:pos="4320"/>
        <w:tab w:val="right" w:pos="8640"/>
      </w:tabs>
      <w:jc w:val="both"/>
    </w:pPr>
    <w:rPr>
      <w:rFonts w:ascii="Times New Roman" w:hAnsi="Times New Roman"/>
      <w:sz w:val="24"/>
      <w:szCs w:val="24"/>
      <w:lang w:val="x-none" w:eastAsia="x-none"/>
    </w:rPr>
  </w:style>
  <w:style w:type="character" w:customStyle="1" w:styleId="FooterChar">
    <w:name w:val="Footer Char"/>
    <w:basedOn w:val="DefaultParagraphFont"/>
    <w:link w:val="Footer"/>
    <w:uiPriority w:val="99"/>
    <w:rsid w:val="00661736"/>
    <w:rPr>
      <w:rFonts w:ascii="Times New Roman" w:hAnsi="Times New Roman" w:cs="Times New Roman"/>
      <w:sz w:val="24"/>
      <w:szCs w:val="24"/>
      <w:lang w:val="x-none" w:eastAsia="x-none"/>
    </w:rPr>
  </w:style>
  <w:style w:type="character" w:styleId="PageNumber">
    <w:name w:val="page number"/>
    <w:basedOn w:val="DefaultParagraphFont"/>
    <w:rsid w:val="00661736"/>
  </w:style>
  <w:style w:type="paragraph" w:styleId="PlainText">
    <w:name w:val="Plain Text"/>
    <w:basedOn w:val="Normal"/>
    <w:link w:val="PlainTextChar"/>
    <w:uiPriority w:val="99"/>
    <w:rsid w:val="00661736"/>
    <w:pPr>
      <w:widowControl w:val="0"/>
      <w:jc w:val="both"/>
    </w:pPr>
    <w:rPr>
      <w:rFonts w:ascii="Courier New" w:hAnsi="Courier New"/>
      <w:sz w:val="20"/>
      <w:lang w:val="x-none" w:eastAsia="x-none"/>
    </w:rPr>
  </w:style>
  <w:style w:type="character" w:customStyle="1" w:styleId="PlainTextChar">
    <w:name w:val="Plain Text Char"/>
    <w:basedOn w:val="DefaultParagraphFont"/>
    <w:link w:val="PlainText"/>
    <w:uiPriority w:val="99"/>
    <w:rsid w:val="00661736"/>
    <w:rPr>
      <w:rFonts w:ascii="Courier New" w:hAnsi="Courier New" w:cs="Times New Roman"/>
      <w:sz w:val="20"/>
      <w:szCs w:val="20"/>
      <w:lang w:val="x-none" w:eastAsia="x-none"/>
    </w:rPr>
  </w:style>
  <w:style w:type="paragraph" w:styleId="BodyTextIndent">
    <w:name w:val="Body Text Indent"/>
    <w:basedOn w:val="Normal"/>
    <w:link w:val="BodyTextIndentChar"/>
    <w:rsid w:val="00661736"/>
    <w:pPr>
      <w:ind w:left="6480" w:hanging="6480"/>
      <w:jc w:val="both"/>
    </w:pPr>
    <w:rPr>
      <w:rFonts w:ascii="CirTajms" w:hAnsi="CirTajms"/>
      <w:caps/>
      <w:sz w:val="24"/>
      <w:szCs w:val="24"/>
      <w:lang w:val="x-none" w:eastAsia="x-none"/>
    </w:rPr>
  </w:style>
  <w:style w:type="character" w:customStyle="1" w:styleId="BodyTextIndentChar">
    <w:name w:val="Body Text Indent Char"/>
    <w:basedOn w:val="DefaultParagraphFont"/>
    <w:link w:val="BodyTextIndent"/>
    <w:rsid w:val="00661736"/>
    <w:rPr>
      <w:rFonts w:ascii="CirTajms" w:hAnsi="CirTajms" w:cs="Times New Roman"/>
      <w:caps/>
      <w:sz w:val="24"/>
      <w:szCs w:val="24"/>
      <w:lang w:val="x-none" w:eastAsia="x-none"/>
    </w:rPr>
  </w:style>
  <w:style w:type="paragraph" w:styleId="BodyText2">
    <w:name w:val="Body Text 2"/>
    <w:aliases w:val=" Char2, Char21"/>
    <w:basedOn w:val="Normal"/>
    <w:link w:val="BodyText2Char"/>
    <w:rsid w:val="00661736"/>
    <w:pPr>
      <w:jc w:val="both"/>
    </w:pPr>
    <w:rPr>
      <w:rFonts w:ascii="CirTajms" w:hAnsi="CirTajms"/>
      <w:b/>
      <w:bCs/>
      <w:sz w:val="24"/>
      <w:szCs w:val="24"/>
      <w:lang w:val="x-none" w:eastAsia="x-none"/>
    </w:rPr>
  </w:style>
  <w:style w:type="character" w:customStyle="1" w:styleId="BodyText2Char">
    <w:name w:val="Body Text 2 Char"/>
    <w:aliases w:val=" Char2 Char, Char21 Char"/>
    <w:basedOn w:val="DefaultParagraphFont"/>
    <w:link w:val="BodyText2"/>
    <w:rsid w:val="00661736"/>
    <w:rPr>
      <w:rFonts w:ascii="CirTajms" w:hAnsi="CirTajms" w:cs="Times New Roman"/>
      <w:b/>
      <w:bCs/>
      <w:sz w:val="24"/>
      <w:szCs w:val="24"/>
      <w:lang w:val="x-none" w:eastAsia="x-none"/>
    </w:rPr>
  </w:style>
  <w:style w:type="paragraph" w:styleId="List">
    <w:name w:val="List"/>
    <w:basedOn w:val="Normal"/>
    <w:rsid w:val="00661736"/>
    <w:pPr>
      <w:ind w:left="360" w:hanging="360"/>
      <w:jc w:val="both"/>
    </w:pPr>
    <w:rPr>
      <w:rFonts w:ascii="Tahoma" w:hAnsi="Tahoma" w:cs="Tahoma"/>
      <w:szCs w:val="22"/>
    </w:rPr>
  </w:style>
  <w:style w:type="paragraph" w:styleId="List2">
    <w:name w:val="List 2"/>
    <w:basedOn w:val="Normal"/>
    <w:link w:val="List2Char"/>
    <w:uiPriority w:val="99"/>
    <w:rsid w:val="00661736"/>
    <w:pPr>
      <w:ind w:left="720" w:hanging="360"/>
      <w:jc w:val="both"/>
    </w:pPr>
    <w:rPr>
      <w:rFonts w:ascii="Tahoma" w:hAnsi="Tahoma"/>
      <w:szCs w:val="22"/>
      <w:lang w:val="x-none" w:eastAsia="x-none"/>
    </w:rPr>
  </w:style>
  <w:style w:type="paragraph" w:styleId="ListBullet">
    <w:name w:val="List Bullet"/>
    <w:basedOn w:val="Normal"/>
    <w:autoRedefine/>
    <w:rsid w:val="00661736"/>
    <w:pPr>
      <w:numPr>
        <w:numId w:val="1"/>
      </w:numPr>
      <w:jc w:val="both"/>
    </w:pPr>
    <w:rPr>
      <w:rFonts w:ascii="Tahoma" w:hAnsi="Tahoma" w:cs="Tahoma"/>
      <w:szCs w:val="22"/>
    </w:rPr>
  </w:style>
  <w:style w:type="paragraph" w:styleId="ListBullet2">
    <w:name w:val="List Bullet 2"/>
    <w:basedOn w:val="Normal"/>
    <w:autoRedefine/>
    <w:rsid w:val="00661736"/>
    <w:pPr>
      <w:numPr>
        <w:numId w:val="2"/>
      </w:numPr>
      <w:jc w:val="both"/>
    </w:pPr>
    <w:rPr>
      <w:rFonts w:ascii="Tahoma" w:hAnsi="Tahoma" w:cs="Tahoma"/>
      <w:szCs w:val="22"/>
    </w:rPr>
  </w:style>
  <w:style w:type="paragraph" w:styleId="ListBullet3">
    <w:name w:val="List Bullet 3"/>
    <w:basedOn w:val="Normal"/>
    <w:autoRedefine/>
    <w:rsid w:val="00661736"/>
    <w:pPr>
      <w:numPr>
        <w:numId w:val="3"/>
      </w:numPr>
      <w:jc w:val="both"/>
    </w:pPr>
    <w:rPr>
      <w:rFonts w:ascii="Tahoma" w:hAnsi="Tahoma" w:cs="Tahoma"/>
      <w:szCs w:val="22"/>
    </w:rPr>
  </w:style>
  <w:style w:type="paragraph" w:styleId="ListContinue2">
    <w:name w:val="List Continue 2"/>
    <w:basedOn w:val="Normal"/>
    <w:rsid w:val="00661736"/>
    <w:pPr>
      <w:spacing w:after="120"/>
      <w:ind w:left="720"/>
      <w:jc w:val="both"/>
    </w:pPr>
    <w:rPr>
      <w:rFonts w:ascii="Tahoma" w:hAnsi="Tahoma" w:cs="Tahoma"/>
      <w:szCs w:val="22"/>
    </w:rPr>
  </w:style>
  <w:style w:type="character" w:styleId="Hyperlink">
    <w:name w:val="Hyperlink"/>
    <w:uiPriority w:val="99"/>
    <w:rsid w:val="00661736"/>
    <w:rPr>
      <w:color w:val="0000FF"/>
      <w:u w:val="single"/>
    </w:rPr>
  </w:style>
  <w:style w:type="paragraph" w:styleId="BlockText">
    <w:name w:val="Block Text"/>
    <w:basedOn w:val="Normal"/>
    <w:rsid w:val="00661736"/>
    <w:pPr>
      <w:framePr w:hSpace="181" w:wrap="around" w:vAnchor="page" w:hAnchor="margin" w:y="4735"/>
      <w:ind w:left="113" w:right="113"/>
      <w:jc w:val="both"/>
    </w:pPr>
    <w:rPr>
      <w:rFonts w:ascii="CirTajms" w:hAnsi="CirTajms" w:cs="Tahoma"/>
      <w:sz w:val="16"/>
      <w:szCs w:val="22"/>
    </w:rPr>
  </w:style>
  <w:style w:type="paragraph" w:styleId="BodyText3">
    <w:name w:val="Body Text 3"/>
    <w:basedOn w:val="Normal"/>
    <w:link w:val="BodyText3Char"/>
    <w:rsid w:val="00661736"/>
    <w:pPr>
      <w:jc w:val="both"/>
    </w:pPr>
    <w:rPr>
      <w:rFonts w:cs="Arial"/>
      <w:szCs w:val="24"/>
      <w:lang w:val="sr-Cyrl-CS"/>
    </w:rPr>
  </w:style>
  <w:style w:type="character" w:customStyle="1" w:styleId="BodyText3Char">
    <w:name w:val="Body Text 3 Char"/>
    <w:basedOn w:val="DefaultParagraphFont"/>
    <w:link w:val="BodyText3"/>
    <w:rsid w:val="00661736"/>
    <w:rPr>
      <w:rFonts w:ascii="Arial" w:hAnsi="Arial" w:cs="Arial"/>
      <w:szCs w:val="24"/>
      <w:lang w:val="sr-Cyrl-CS"/>
    </w:rPr>
  </w:style>
  <w:style w:type="character" w:styleId="FootnoteReference">
    <w:name w:val="footnote reference"/>
    <w:aliases w:val="ftref,Footnote Reference_Knjiga,Footnote Reference_IAUS,Footnote text"/>
    <w:uiPriority w:val="99"/>
    <w:rsid w:val="00661736"/>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uiPriority w:val="99"/>
    <w:rsid w:val="00661736"/>
    <w:pPr>
      <w:jc w:val="both"/>
    </w:pPr>
    <w:rPr>
      <w:sz w:val="20"/>
      <w:lang w:val="x-none" w:eastAsia="x-none"/>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basedOn w:val="DefaultParagraphFont"/>
    <w:link w:val="FootnoteText"/>
    <w:uiPriority w:val="99"/>
    <w:rsid w:val="00661736"/>
    <w:rPr>
      <w:rFonts w:ascii="Arial" w:hAnsi="Arial" w:cs="Times New Roman"/>
      <w:sz w:val="20"/>
      <w:szCs w:val="20"/>
      <w:lang w:val="x-none" w:eastAsia="x-none"/>
    </w:rPr>
  </w:style>
  <w:style w:type="character" w:styleId="FollowedHyperlink">
    <w:name w:val="FollowedHyperlink"/>
    <w:rsid w:val="00661736"/>
    <w:rPr>
      <w:color w:val="800080"/>
      <w:u w:val="single"/>
    </w:rPr>
  </w:style>
  <w:style w:type="paragraph" w:styleId="Caption">
    <w:name w:val="caption"/>
    <w:basedOn w:val="Normal"/>
    <w:next w:val="Normal"/>
    <w:qFormat/>
    <w:rsid w:val="00661736"/>
    <w:pPr>
      <w:jc w:val="both"/>
    </w:pPr>
    <w:rPr>
      <w:rFonts w:ascii="CirTajms" w:hAnsi="CirTajms" w:cs="Tahoma"/>
      <w:b/>
      <w:bCs/>
      <w:iCs/>
      <w:caps/>
      <w:sz w:val="32"/>
      <w:szCs w:val="22"/>
    </w:rPr>
  </w:style>
  <w:style w:type="paragraph" w:styleId="BodyTextIndent2">
    <w:name w:val="Body Text Indent 2"/>
    <w:basedOn w:val="Normal"/>
    <w:link w:val="BodyTextIndent2Char"/>
    <w:rsid w:val="00661736"/>
    <w:pPr>
      <w:ind w:left="1440" w:hanging="720"/>
      <w:jc w:val="both"/>
    </w:pPr>
    <w:rPr>
      <w:rFonts w:ascii="CirTajms" w:hAnsi="CirTajms"/>
      <w:szCs w:val="22"/>
      <w:lang w:val="x-none" w:eastAsia="x-none"/>
    </w:rPr>
  </w:style>
  <w:style w:type="character" w:customStyle="1" w:styleId="BodyTextIndent2Char">
    <w:name w:val="Body Text Indent 2 Char"/>
    <w:basedOn w:val="DefaultParagraphFont"/>
    <w:link w:val="BodyTextIndent2"/>
    <w:rsid w:val="00661736"/>
    <w:rPr>
      <w:rFonts w:ascii="CirTajms" w:hAnsi="CirTajms" w:cs="Times New Roman"/>
      <w:lang w:val="x-none" w:eastAsia="x-none"/>
    </w:rPr>
  </w:style>
  <w:style w:type="paragraph" w:styleId="BodyTextIndent3">
    <w:name w:val="Body Text Indent 3"/>
    <w:basedOn w:val="Normal"/>
    <w:link w:val="BodyTextIndent3Char"/>
    <w:rsid w:val="00661736"/>
    <w:pPr>
      <w:ind w:left="1980" w:hanging="2160"/>
      <w:jc w:val="both"/>
    </w:pPr>
    <w:rPr>
      <w:rFonts w:ascii="CirTajms" w:hAnsi="CirTajms"/>
      <w:szCs w:val="22"/>
      <w:lang w:val="x-none" w:eastAsia="x-none"/>
    </w:rPr>
  </w:style>
  <w:style w:type="character" w:customStyle="1" w:styleId="BodyTextIndent3Char">
    <w:name w:val="Body Text Indent 3 Char"/>
    <w:basedOn w:val="DefaultParagraphFont"/>
    <w:link w:val="BodyTextIndent3"/>
    <w:rsid w:val="00661736"/>
    <w:rPr>
      <w:rFonts w:ascii="CirTajms" w:hAnsi="CirTajms" w:cs="Times New Roman"/>
      <w:lang w:val="x-none" w:eastAsia="x-none"/>
    </w:rPr>
  </w:style>
  <w:style w:type="paragraph" w:customStyle="1" w:styleId="xl61">
    <w:name w:val="xl61"/>
    <w:basedOn w:val="Normal"/>
    <w:rsid w:val="00661736"/>
    <w:pPr>
      <w:pBdr>
        <w:left w:val="single" w:sz="8" w:space="0" w:color="auto"/>
        <w:bottom w:val="single" w:sz="4" w:space="0" w:color="auto"/>
      </w:pBdr>
      <w:spacing w:before="100" w:beforeAutospacing="1" w:after="100" w:afterAutospacing="1"/>
      <w:jc w:val="center"/>
    </w:pPr>
    <w:rPr>
      <w:rFonts w:ascii="Tahoma" w:hAnsi="Tahoma" w:cs="Tahoma"/>
      <w:b/>
      <w:bCs/>
      <w:sz w:val="18"/>
      <w:szCs w:val="18"/>
    </w:rPr>
  </w:style>
  <w:style w:type="table" w:styleId="TableGrid">
    <w:name w:val="Table Grid"/>
    <w:basedOn w:val="TableNormal"/>
    <w:uiPriority w:val="59"/>
    <w:rsid w:val="00661736"/>
    <w:pPr>
      <w:spacing w:after="0" w:line="240" w:lineRule="auto"/>
    </w:pPr>
    <w:rPr>
      <w:rFonts w:ascii="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61736"/>
    <w:pPr>
      <w:jc w:val="both"/>
    </w:pPr>
    <w:rPr>
      <w:rFonts w:ascii="Tahoma" w:hAnsi="Tahoma"/>
      <w:sz w:val="16"/>
      <w:szCs w:val="16"/>
      <w:lang w:val="x-none" w:eastAsia="x-none"/>
    </w:rPr>
  </w:style>
  <w:style w:type="character" w:customStyle="1" w:styleId="BalloonTextChar">
    <w:name w:val="Balloon Text Char"/>
    <w:basedOn w:val="DefaultParagraphFont"/>
    <w:link w:val="BalloonText"/>
    <w:semiHidden/>
    <w:rsid w:val="00661736"/>
    <w:rPr>
      <w:rFonts w:ascii="Tahoma" w:hAnsi="Tahoma" w:cs="Times New Roman"/>
      <w:sz w:val="16"/>
      <w:szCs w:val="16"/>
      <w:lang w:val="x-none" w:eastAsia="x-none"/>
    </w:rPr>
  </w:style>
  <w:style w:type="paragraph" w:customStyle="1" w:styleId="Default">
    <w:name w:val="Default"/>
    <w:rsid w:val="00661736"/>
    <w:pPr>
      <w:autoSpaceDE w:val="0"/>
      <w:autoSpaceDN w:val="0"/>
      <w:adjustRightInd w:val="0"/>
      <w:spacing w:after="0" w:line="240" w:lineRule="auto"/>
    </w:pPr>
    <w:rPr>
      <w:rFonts w:ascii="Adobe Cirilica Helvetica" w:hAnsi="Adobe Cirilica Helvetica" w:cs="Adobe Cirilica Helvetica"/>
      <w:color w:val="000000"/>
      <w:sz w:val="24"/>
      <w:szCs w:val="24"/>
    </w:rPr>
  </w:style>
  <w:style w:type="paragraph" w:customStyle="1" w:styleId="Style21">
    <w:name w:val="Style21"/>
    <w:basedOn w:val="Normal"/>
    <w:rsid w:val="00661736"/>
    <w:pPr>
      <w:jc w:val="both"/>
    </w:pPr>
    <w:rPr>
      <w:rFonts w:ascii="Tahoma" w:hAnsi="Tahoma" w:cs="Tahoma"/>
      <w:szCs w:val="22"/>
      <w:lang w:val="sr-Cyrl-CS"/>
    </w:rPr>
  </w:style>
  <w:style w:type="paragraph" w:customStyle="1" w:styleId="1tekst">
    <w:name w:val="1tekst"/>
    <w:basedOn w:val="Normal"/>
    <w:rsid w:val="00661736"/>
    <w:pPr>
      <w:spacing w:before="100" w:beforeAutospacing="1" w:after="100" w:afterAutospacing="1"/>
      <w:ind w:firstLine="240"/>
      <w:jc w:val="both"/>
    </w:pPr>
    <w:rPr>
      <w:rFonts w:cs="Arial"/>
      <w:sz w:val="20"/>
      <w:lang w:val="en-GB"/>
    </w:rPr>
  </w:style>
  <w:style w:type="paragraph" w:customStyle="1" w:styleId="Style1">
    <w:name w:val="Style1"/>
    <w:basedOn w:val="BodyText2"/>
    <w:link w:val="Style1Char"/>
    <w:rsid w:val="00661736"/>
    <w:pPr>
      <w:tabs>
        <w:tab w:val="left" w:pos="900"/>
      </w:tabs>
    </w:pPr>
    <w:rPr>
      <w:rFonts w:ascii="Tahoma" w:hAnsi="Tahoma"/>
      <w:outline/>
      <w:color w:val="000000"/>
      <w:sz w:val="22"/>
      <w:szCs w:val="22"/>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customStyle="1" w:styleId="Style1Char">
    <w:name w:val="Style1 Char"/>
    <w:link w:val="Style1"/>
    <w:rsid w:val="00661736"/>
    <w:rPr>
      <w:rFonts w:ascii="Tahoma" w:hAnsi="Tahoma" w:cs="Times New Roman"/>
      <w:b/>
      <w:bCs/>
      <w:outline/>
      <w:color w:val="000000"/>
      <w:lang w:val="x-none" w:eastAsia="x-none"/>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customStyle="1" w:styleId="NormalItalic">
    <w:name w:val="Normal Italic"/>
    <w:basedOn w:val="Normal"/>
    <w:link w:val="NormalItalicChar"/>
    <w:qFormat/>
    <w:rsid w:val="00661736"/>
    <w:pPr>
      <w:tabs>
        <w:tab w:val="left" w:pos="567"/>
        <w:tab w:val="left" w:pos="680"/>
        <w:tab w:val="left" w:pos="5580"/>
      </w:tabs>
      <w:jc w:val="both"/>
    </w:pPr>
    <w:rPr>
      <w:rFonts w:ascii="Tahoma" w:hAnsi="Tahoma"/>
      <w:i/>
      <w:szCs w:val="22"/>
      <w:lang w:val="sr-Cyrl-CS" w:eastAsia="x-none"/>
    </w:rPr>
  </w:style>
  <w:style w:type="character" w:customStyle="1" w:styleId="NormalItalicChar">
    <w:name w:val="Normal Italic Char"/>
    <w:link w:val="NormalItalic"/>
    <w:rsid w:val="00661736"/>
    <w:rPr>
      <w:rFonts w:ascii="Tahoma" w:hAnsi="Tahoma" w:cs="Times New Roman"/>
      <w:i/>
      <w:lang w:val="sr-Cyrl-CS" w:eastAsia="x-none"/>
    </w:rPr>
  </w:style>
  <w:style w:type="paragraph" w:customStyle="1" w:styleId="TableDescription">
    <w:name w:val="Table Description"/>
    <w:basedOn w:val="BodyText"/>
    <w:link w:val="TableDescriptionChar"/>
    <w:qFormat/>
    <w:rsid w:val="00661736"/>
    <w:pPr>
      <w:tabs>
        <w:tab w:val="left" w:pos="0"/>
      </w:tabs>
    </w:pPr>
    <w:rPr>
      <w:rFonts w:ascii="Tahoma" w:hAnsi="Tahoma"/>
      <w:b/>
      <w:i/>
      <w:sz w:val="16"/>
      <w:szCs w:val="18"/>
      <w:lang w:val="sr-Cyrl-CS"/>
    </w:rPr>
  </w:style>
  <w:style w:type="character" w:customStyle="1" w:styleId="TableDescriptionChar">
    <w:name w:val="Table Description Char"/>
    <w:link w:val="TableDescription"/>
    <w:rsid w:val="00661736"/>
    <w:rPr>
      <w:rFonts w:ascii="Tahoma" w:hAnsi="Tahoma" w:cs="Times New Roman"/>
      <w:b/>
      <w:i/>
      <w:sz w:val="16"/>
      <w:szCs w:val="18"/>
      <w:lang w:val="sr-Cyrl-CS" w:eastAsia="x-none"/>
    </w:rPr>
  </w:style>
  <w:style w:type="paragraph" w:customStyle="1" w:styleId="NormalBulleted">
    <w:name w:val="Normal Bulleted"/>
    <w:basedOn w:val="Normal"/>
    <w:link w:val="NormalBulletedChar"/>
    <w:qFormat/>
    <w:rsid w:val="00661736"/>
    <w:pPr>
      <w:jc w:val="both"/>
    </w:pPr>
    <w:rPr>
      <w:rFonts w:ascii="Tahoma" w:hAnsi="Tahoma"/>
      <w:szCs w:val="22"/>
      <w:lang w:val="x-none" w:eastAsia="x-none"/>
    </w:rPr>
  </w:style>
  <w:style w:type="character" w:customStyle="1" w:styleId="NormalBulletedChar">
    <w:name w:val="Normal Bulleted Char"/>
    <w:link w:val="NormalBulleted"/>
    <w:rsid w:val="00661736"/>
    <w:rPr>
      <w:rFonts w:ascii="Tahoma" w:hAnsi="Tahoma" w:cs="Times New Roman"/>
      <w:lang w:val="x-none" w:eastAsia="x-none"/>
    </w:rPr>
  </w:style>
  <w:style w:type="paragraph" w:customStyle="1" w:styleId="Table">
    <w:name w:val="Table"/>
    <w:link w:val="TableChar"/>
    <w:qFormat/>
    <w:rsid w:val="00661736"/>
    <w:pPr>
      <w:jc w:val="center"/>
    </w:pPr>
    <w:rPr>
      <w:rFonts w:ascii="Tahoma" w:hAnsi="Tahoma" w:cs="Times New Roman"/>
      <w:b/>
      <w:sz w:val="16"/>
      <w:szCs w:val="18"/>
      <w:lang w:val="sr-Cyrl-CS" w:eastAsia="x-none"/>
    </w:rPr>
  </w:style>
  <w:style w:type="character" w:customStyle="1" w:styleId="TableChar">
    <w:name w:val="Table Char"/>
    <w:link w:val="Table"/>
    <w:rsid w:val="00661736"/>
    <w:rPr>
      <w:rFonts w:ascii="Tahoma" w:hAnsi="Tahoma" w:cs="Times New Roman"/>
      <w:b/>
      <w:sz w:val="16"/>
      <w:szCs w:val="18"/>
      <w:lang w:val="sr-Cyrl-CS" w:eastAsia="x-none"/>
    </w:rPr>
  </w:style>
  <w:style w:type="paragraph" w:customStyle="1" w:styleId="TableItalic">
    <w:name w:val="Table Italic"/>
    <w:link w:val="TableItalicChar"/>
    <w:qFormat/>
    <w:rsid w:val="00661736"/>
    <w:pPr>
      <w:jc w:val="center"/>
    </w:pPr>
    <w:rPr>
      <w:rFonts w:ascii="Calibri" w:hAnsi="Calibri" w:cs="Times New Roman"/>
      <w:i/>
      <w:lang w:val="ru-RU" w:eastAsia="x-none"/>
    </w:rPr>
  </w:style>
  <w:style w:type="character" w:customStyle="1" w:styleId="TableItalicChar">
    <w:name w:val="Table Italic Char"/>
    <w:link w:val="TableItalic"/>
    <w:rsid w:val="00661736"/>
    <w:rPr>
      <w:rFonts w:ascii="Calibri" w:hAnsi="Calibri" w:cs="Times New Roman"/>
      <w:i/>
      <w:lang w:val="ru-RU" w:eastAsia="x-none"/>
    </w:rPr>
  </w:style>
  <w:style w:type="paragraph" w:customStyle="1" w:styleId="NormalNumbered">
    <w:name w:val="Normal Numbered"/>
    <w:basedOn w:val="List2"/>
    <w:link w:val="NormalNumberedChar"/>
    <w:qFormat/>
    <w:rsid w:val="00661736"/>
    <w:pPr>
      <w:numPr>
        <w:numId w:val="4"/>
      </w:numPr>
    </w:pPr>
    <w:rPr>
      <w:lang w:val="ru-RU"/>
    </w:rPr>
  </w:style>
  <w:style w:type="paragraph" w:styleId="TOC1">
    <w:name w:val="toc 1"/>
    <w:basedOn w:val="Normal"/>
    <w:next w:val="Normal"/>
    <w:autoRedefine/>
    <w:uiPriority w:val="39"/>
    <w:unhideWhenUsed/>
    <w:rsid w:val="00661736"/>
    <w:pPr>
      <w:tabs>
        <w:tab w:val="left" w:pos="440"/>
        <w:tab w:val="right" w:leader="dot" w:pos="9696"/>
      </w:tabs>
      <w:jc w:val="both"/>
    </w:pPr>
    <w:rPr>
      <w:rFonts w:ascii="Tahoma" w:hAnsi="Tahoma" w:cs="Tahoma"/>
      <w:sz w:val="20"/>
      <w:szCs w:val="22"/>
    </w:rPr>
  </w:style>
  <w:style w:type="character" w:customStyle="1" w:styleId="List2Char">
    <w:name w:val="List 2 Char"/>
    <w:link w:val="List2"/>
    <w:uiPriority w:val="99"/>
    <w:rsid w:val="00661736"/>
    <w:rPr>
      <w:rFonts w:ascii="Tahoma" w:hAnsi="Tahoma" w:cs="Times New Roman"/>
      <w:lang w:val="x-none" w:eastAsia="x-none"/>
    </w:rPr>
  </w:style>
  <w:style w:type="character" w:customStyle="1" w:styleId="NormalNumberedChar">
    <w:name w:val="Normal Numbered Char"/>
    <w:link w:val="NormalNumbered"/>
    <w:rsid w:val="00661736"/>
    <w:rPr>
      <w:rFonts w:ascii="Tahoma" w:hAnsi="Tahoma" w:cs="Times New Roman"/>
      <w:lang w:val="ru-RU" w:eastAsia="x-none"/>
    </w:rPr>
  </w:style>
  <w:style w:type="paragraph" w:styleId="TOC2">
    <w:name w:val="toc 2"/>
    <w:basedOn w:val="Normal"/>
    <w:next w:val="Normal"/>
    <w:autoRedefine/>
    <w:uiPriority w:val="39"/>
    <w:unhideWhenUsed/>
    <w:rsid w:val="00661736"/>
    <w:pPr>
      <w:ind w:left="220"/>
      <w:jc w:val="both"/>
    </w:pPr>
    <w:rPr>
      <w:rFonts w:ascii="Tahoma" w:hAnsi="Tahoma" w:cs="Tahoma"/>
      <w:sz w:val="20"/>
      <w:szCs w:val="22"/>
    </w:rPr>
  </w:style>
  <w:style w:type="paragraph" w:styleId="TOC3">
    <w:name w:val="toc 3"/>
    <w:basedOn w:val="Normal"/>
    <w:next w:val="Normal"/>
    <w:autoRedefine/>
    <w:uiPriority w:val="39"/>
    <w:unhideWhenUsed/>
    <w:rsid w:val="00661736"/>
    <w:pPr>
      <w:tabs>
        <w:tab w:val="left" w:pos="880"/>
        <w:tab w:val="right" w:leader="dot" w:pos="9629"/>
      </w:tabs>
      <w:ind w:left="440"/>
      <w:jc w:val="both"/>
    </w:pPr>
    <w:rPr>
      <w:rFonts w:ascii="Tahoma" w:hAnsi="Tahoma" w:cs="Tahoma"/>
      <w:sz w:val="20"/>
      <w:szCs w:val="22"/>
    </w:rPr>
  </w:style>
  <w:style w:type="paragraph" w:styleId="TOC4">
    <w:name w:val="toc 4"/>
    <w:basedOn w:val="Normal"/>
    <w:next w:val="Normal"/>
    <w:autoRedefine/>
    <w:uiPriority w:val="39"/>
    <w:unhideWhenUsed/>
    <w:rsid w:val="00661736"/>
    <w:pPr>
      <w:ind w:left="660"/>
      <w:jc w:val="both"/>
    </w:pPr>
    <w:rPr>
      <w:rFonts w:ascii="Tahoma" w:hAnsi="Tahoma" w:cs="Tahoma"/>
      <w:sz w:val="20"/>
      <w:szCs w:val="22"/>
    </w:rPr>
  </w:style>
  <w:style w:type="paragraph" w:styleId="TOC5">
    <w:name w:val="toc 5"/>
    <w:basedOn w:val="Normal"/>
    <w:next w:val="Normal"/>
    <w:autoRedefine/>
    <w:uiPriority w:val="39"/>
    <w:unhideWhenUsed/>
    <w:rsid w:val="00661736"/>
    <w:pPr>
      <w:tabs>
        <w:tab w:val="left" w:pos="1760"/>
        <w:tab w:val="right" w:leader="dot" w:pos="9629"/>
      </w:tabs>
      <w:ind w:left="880"/>
      <w:jc w:val="both"/>
    </w:pPr>
    <w:rPr>
      <w:rFonts w:cs="Arial"/>
      <w:b/>
      <w:bCs/>
      <w:noProof/>
      <w:sz w:val="20"/>
      <w:szCs w:val="22"/>
      <w:lang w:val="sr-Cyrl-CS"/>
    </w:rPr>
  </w:style>
  <w:style w:type="paragraph" w:customStyle="1" w:styleId="Heading21">
    <w:name w:val="Heading 21"/>
    <w:basedOn w:val="Heading2"/>
    <w:rsid w:val="00661736"/>
    <w:pPr>
      <w:keepLines w:val="0"/>
      <w:spacing w:before="240" w:after="60"/>
    </w:pPr>
    <w:rPr>
      <w:rFonts w:ascii="CTimesRoman" w:eastAsia="Times New Roman" w:hAnsi="CTimesRoman" w:cs="Arial"/>
      <w:i/>
      <w:iCs/>
      <w:sz w:val="28"/>
      <w:szCs w:val="28"/>
    </w:rPr>
  </w:style>
  <w:style w:type="character" w:customStyle="1" w:styleId="NormalUpit">
    <w:name w:val="Normal Upit"/>
    <w:qFormat/>
    <w:rsid w:val="00661736"/>
    <w:rPr>
      <w:rFonts w:ascii="Tahoma" w:hAnsi="Tahoma"/>
      <w:i/>
      <w:caps w:val="0"/>
      <w:smallCaps w:val="0"/>
      <w:strike w:val="0"/>
      <w:dstrike w:val="0"/>
      <w:vanish w:val="0"/>
      <w:color w:val="000000"/>
      <w:sz w:val="22"/>
      <w:szCs w:val="22"/>
      <w:bdr w:val="none" w:sz="0" w:space="0" w:color="auto"/>
      <w:shd w:val="clear" w:color="auto" w:fill="E6E6E6"/>
      <w:vertAlign w:val="baseline"/>
      <w:lang w:val="sr-Cyrl-CS" w:eastAsia="x-none"/>
      <w14:shadow w14:blurRad="0" w14:dist="0" w14:dir="0" w14:sx="0" w14:sy="0" w14:kx="0" w14:ky="0" w14:algn="none">
        <w14:srgbClr w14:val="000000"/>
      </w14:shadow>
      <w14:textOutline w14:w="0" w14:cap="rnd" w14:cmpd="sng" w14:algn="ctr">
        <w14:noFill/>
        <w14:prstDash w14:val="solid"/>
        <w14:bevel/>
      </w14:textOutline>
    </w:rPr>
  </w:style>
  <w:style w:type="paragraph" w:styleId="TOC6">
    <w:name w:val="toc 6"/>
    <w:basedOn w:val="Normal"/>
    <w:next w:val="Normal"/>
    <w:autoRedefine/>
    <w:uiPriority w:val="39"/>
    <w:unhideWhenUsed/>
    <w:rsid w:val="00661736"/>
    <w:pPr>
      <w:ind w:left="1100"/>
      <w:jc w:val="both"/>
    </w:pPr>
    <w:rPr>
      <w:rFonts w:ascii="Tahoma" w:hAnsi="Tahoma" w:cs="Tahoma"/>
      <w:sz w:val="20"/>
      <w:szCs w:val="22"/>
    </w:rPr>
  </w:style>
  <w:style w:type="paragraph" w:styleId="TOC7">
    <w:name w:val="toc 7"/>
    <w:basedOn w:val="Normal"/>
    <w:next w:val="Normal"/>
    <w:autoRedefine/>
    <w:uiPriority w:val="39"/>
    <w:unhideWhenUsed/>
    <w:rsid w:val="00661736"/>
    <w:pPr>
      <w:ind w:left="1320"/>
      <w:jc w:val="both"/>
    </w:pPr>
    <w:rPr>
      <w:rFonts w:ascii="Tahoma" w:hAnsi="Tahoma" w:cs="Tahoma"/>
      <w:sz w:val="20"/>
      <w:szCs w:val="22"/>
    </w:rPr>
  </w:style>
  <w:style w:type="paragraph" w:styleId="TOC8">
    <w:name w:val="toc 8"/>
    <w:basedOn w:val="Normal"/>
    <w:next w:val="Normal"/>
    <w:autoRedefine/>
    <w:uiPriority w:val="39"/>
    <w:unhideWhenUsed/>
    <w:rsid w:val="00661736"/>
    <w:pPr>
      <w:ind w:left="1540"/>
      <w:jc w:val="both"/>
    </w:pPr>
    <w:rPr>
      <w:rFonts w:ascii="Tahoma" w:hAnsi="Tahoma" w:cs="Tahoma"/>
      <w:sz w:val="20"/>
      <w:szCs w:val="22"/>
    </w:rPr>
  </w:style>
  <w:style w:type="paragraph" w:styleId="TOC9">
    <w:name w:val="toc 9"/>
    <w:basedOn w:val="Normal"/>
    <w:next w:val="Normal"/>
    <w:autoRedefine/>
    <w:uiPriority w:val="39"/>
    <w:unhideWhenUsed/>
    <w:rsid w:val="00661736"/>
    <w:pPr>
      <w:ind w:left="1760"/>
      <w:jc w:val="both"/>
    </w:pPr>
    <w:rPr>
      <w:rFonts w:ascii="Tahoma" w:hAnsi="Tahoma" w:cs="Tahoma"/>
      <w:sz w:val="20"/>
      <w:szCs w:val="22"/>
    </w:rPr>
  </w:style>
  <w:style w:type="character" w:customStyle="1" w:styleId="MediumGrid2Char">
    <w:name w:val="Medium Grid 2 Char"/>
    <w:uiPriority w:val="1"/>
    <w:qFormat/>
    <w:rsid w:val="00661736"/>
    <w:rPr>
      <w:rFonts w:ascii="Tahoma" w:hAnsi="Tahoma" w:cs="Tahoma"/>
      <w:sz w:val="22"/>
      <w:szCs w:val="22"/>
      <w:lang w:val="en-US" w:eastAsia="en-US" w:bidi="ar-SA"/>
    </w:rPr>
  </w:style>
  <w:style w:type="character" w:customStyle="1" w:styleId="ColorfulList-Accent1Char">
    <w:name w:val="Colorful List - Accent 1 Char"/>
    <w:aliases w:val="Liste 1 Char,List Paragraph1 Char,List Paragraph Char"/>
    <w:link w:val="ColorfulList-Accent1"/>
    <w:uiPriority w:val="34"/>
    <w:rsid w:val="00661736"/>
    <w:rPr>
      <w:rFonts w:ascii="Tahoma" w:hAnsi="Tahoma" w:cs="Tahoma"/>
      <w:sz w:val="22"/>
      <w:szCs w:val="22"/>
      <w:lang w:val="sr-Cyrl-CS"/>
    </w:rPr>
  </w:style>
  <w:style w:type="paragraph" w:customStyle="1" w:styleId="Institucija">
    <w:name w:val="Institucija"/>
    <w:basedOn w:val="Normal"/>
    <w:next w:val="Normal"/>
    <w:link w:val="InstitucijaChar"/>
    <w:qFormat/>
    <w:rsid w:val="00661736"/>
    <w:rPr>
      <w:rFonts w:ascii="Tahoma" w:hAnsi="Tahoma"/>
      <w:szCs w:val="22"/>
      <w:lang w:val="ru-RU" w:eastAsia="x-none"/>
    </w:rPr>
  </w:style>
  <w:style w:type="character" w:customStyle="1" w:styleId="InstitucijaChar">
    <w:name w:val="Institucija Char"/>
    <w:link w:val="Institucija"/>
    <w:rsid w:val="00661736"/>
    <w:rPr>
      <w:rFonts w:ascii="Tahoma" w:hAnsi="Tahoma" w:cs="Times New Roman"/>
      <w:lang w:val="ru-RU" w:eastAsia="x-none"/>
    </w:rPr>
  </w:style>
  <w:style w:type="character" w:styleId="CommentReference">
    <w:name w:val="annotation reference"/>
    <w:uiPriority w:val="99"/>
    <w:semiHidden/>
    <w:unhideWhenUsed/>
    <w:rsid w:val="00661736"/>
    <w:rPr>
      <w:sz w:val="16"/>
      <w:szCs w:val="16"/>
    </w:rPr>
  </w:style>
  <w:style w:type="paragraph" w:styleId="CommentText">
    <w:name w:val="annotation text"/>
    <w:basedOn w:val="Normal"/>
    <w:link w:val="CommentTextChar"/>
    <w:uiPriority w:val="99"/>
    <w:unhideWhenUsed/>
    <w:rsid w:val="00661736"/>
    <w:pPr>
      <w:spacing w:after="200"/>
    </w:pPr>
    <w:rPr>
      <w:rFonts w:ascii="Calibri" w:hAnsi="Calibri"/>
      <w:sz w:val="20"/>
      <w:lang w:val="sr-Latn-RS" w:eastAsia="en-GB"/>
    </w:rPr>
  </w:style>
  <w:style w:type="character" w:customStyle="1" w:styleId="CommentTextChar">
    <w:name w:val="Comment Text Char"/>
    <w:basedOn w:val="DefaultParagraphFont"/>
    <w:link w:val="CommentText"/>
    <w:uiPriority w:val="99"/>
    <w:rsid w:val="00661736"/>
    <w:rPr>
      <w:rFonts w:ascii="Calibri" w:hAnsi="Calibri" w:cs="Times New Roman"/>
      <w:sz w:val="20"/>
      <w:szCs w:val="20"/>
      <w:lang w:val="sr-Latn-RS" w:eastAsia="en-GB"/>
    </w:rPr>
  </w:style>
  <w:style w:type="character" w:customStyle="1" w:styleId="Bodytext0">
    <w:name w:val="Body text_"/>
    <w:link w:val="BodyText1"/>
    <w:rsid w:val="00661736"/>
    <w:rPr>
      <w:spacing w:val="-1"/>
      <w:sz w:val="21"/>
      <w:szCs w:val="21"/>
      <w:shd w:val="clear" w:color="auto" w:fill="FFFFFF"/>
    </w:rPr>
  </w:style>
  <w:style w:type="paragraph" w:customStyle="1" w:styleId="BodyText1">
    <w:name w:val="Body Text1"/>
    <w:basedOn w:val="Normal"/>
    <w:link w:val="Bodytext0"/>
    <w:rsid w:val="00661736"/>
    <w:pPr>
      <w:widowControl w:val="0"/>
      <w:shd w:val="clear" w:color="auto" w:fill="FFFFFF"/>
      <w:spacing w:line="278" w:lineRule="exact"/>
      <w:ind w:hanging="1140"/>
    </w:pPr>
    <w:rPr>
      <w:rFonts w:asciiTheme="minorHAnsi" w:hAnsiTheme="minorHAnsi" w:cstheme="minorBidi"/>
      <w:spacing w:val="-1"/>
      <w:sz w:val="21"/>
      <w:szCs w:val="21"/>
    </w:rPr>
  </w:style>
  <w:style w:type="paragraph" w:customStyle="1" w:styleId="Resenjetext">
    <w:name w:val="Resenje text"/>
    <w:basedOn w:val="Normal"/>
    <w:rsid w:val="00661736"/>
    <w:pPr>
      <w:tabs>
        <w:tab w:val="left" w:pos="851"/>
      </w:tabs>
      <w:suppressAutoHyphens/>
      <w:spacing w:before="60" w:after="60"/>
      <w:ind w:firstLine="851"/>
      <w:jc w:val="both"/>
    </w:pPr>
    <w:rPr>
      <w:rFonts w:cs="Arial"/>
      <w:i/>
      <w:sz w:val="24"/>
      <w:szCs w:val="24"/>
      <w:lang w:val="sv-SE" w:eastAsia="zh-CN"/>
    </w:rPr>
  </w:style>
  <w:style w:type="paragraph" w:customStyle="1" w:styleId="BodyText4">
    <w:name w:val="Body Text4"/>
    <w:basedOn w:val="Normal"/>
    <w:rsid w:val="00661736"/>
    <w:pPr>
      <w:widowControl w:val="0"/>
      <w:shd w:val="clear" w:color="auto" w:fill="FFFFFF"/>
      <w:spacing w:before="180" w:line="274" w:lineRule="exact"/>
      <w:ind w:hanging="1140"/>
    </w:pPr>
    <w:rPr>
      <w:rFonts w:ascii="Times New Roman" w:hAnsi="Times New Roman"/>
      <w:szCs w:val="22"/>
    </w:rPr>
  </w:style>
  <w:style w:type="character" w:customStyle="1" w:styleId="Bodytext11">
    <w:name w:val="Body text + 11"/>
    <w:aliases w:val="5 pt,Spacing 3 pt"/>
    <w:rsid w:val="00661736"/>
    <w:rPr>
      <w:rFonts w:ascii="Times New Roman" w:hAnsi="Times New Roman" w:cs="Times New Roman"/>
      <w:b/>
      <w:bCs/>
      <w:i/>
      <w:iCs/>
      <w:color w:val="000000"/>
      <w:spacing w:val="0"/>
      <w:w w:val="100"/>
      <w:position w:val="0"/>
      <w:sz w:val="19"/>
      <w:szCs w:val="19"/>
      <w:shd w:val="clear" w:color="auto" w:fill="FFFFFF"/>
    </w:rPr>
  </w:style>
  <w:style w:type="character" w:customStyle="1" w:styleId="BodytextBold">
    <w:name w:val="Body text + Bold"/>
    <w:rsid w:val="00661736"/>
    <w:rPr>
      <w:rFonts w:ascii="Times New Roman" w:hAnsi="Times New Roman" w:cs="Times New Roman"/>
      <w:b/>
      <w:bCs/>
      <w:color w:val="000000"/>
      <w:spacing w:val="0"/>
      <w:w w:val="100"/>
      <w:position w:val="0"/>
      <w:sz w:val="21"/>
      <w:szCs w:val="21"/>
      <w:shd w:val="clear" w:color="auto" w:fill="FFFFFF"/>
    </w:rPr>
  </w:style>
  <w:style w:type="character" w:customStyle="1" w:styleId="Bodytext5">
    <w:name w:val="Body text (5)"/>
    <w:rsid w:val="0066173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single"/>
      <w:effect w:val="none"/>
    </w:rPr>
  </w:style>
  <w:style w:type="character" w:customStyle="1" w:styleId="BodyText20">
    <w:name w:val="Body Text2"/>
    <w:rsid w:val="00661736"/>
    <w:rPr>
      <w:rFonts w:ascii="Times New Roman" w:hAnsi="Times New Roman" w:cs="Times New Roman"/>
      <w:color w:val="000000"/>
      <w:spacing w:val="0"/>
      <w:w w:val="100"/>
      <w:position w:val="0"/>
      <w:sz w:val="21"/>
      <w:szCs w:val="21"/>
      <w:shd w:val="clear" w:color="auto" w:fill="FFFFFF"/>
    </w:rPr>
  </w:style>
  <w:style w:type="character" w:customStyle="1" w:styleId="Heading32">
    <w:name w:val="Heading #3 (2)"/>
    <w:rsid w:val="0066173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single"/>
      <w:effect w:val="none"/>
    </w:rPr>
  </w:style>
  <w:style w:type="paragraph" w:styleId="CommentSubject">
    <w:name w:val="annotation subject"/>
    <w:basedOn w:val="CommentText"/>
    <w:next w:val="CommentText"/>
    <w:link w:val="CommentSubjectChar"/>
    <w:uiPriority w:val="99"/>
    <w:semiHidden/>
    <w:unhideWhenUsed/>
    <w:rsid w:val="00661736"/>
    <w:pPr>
      <w:spacing w:after="0"/>
      <w:jc w:val="both"/>
    </w:pPr>
    <w:rPr>
      <w:rFonts w:ascii="Tahoma" w:hAnsi="Tahoma" w:cs="Tahoma"/>
      <w:b/>
      <w:bCs/>
      <w:lang w:val="en-US" w:eastAsia="en-US"/>
    </w:rPr>
  </w:style>
  <w:style w:type="character" w:customStyle="1" w:styleId="CommentSubjectChar">
    <w:name w:val="Comment Subject Char"/>
    <w:basedOn w:val="CommentTextChar"/>
    <w:link w:val="CommentSubject"/>
    <w:uiPriority w:val="99"/>
    <w:semiHidden/>
    <w:rsid w:val="00661736"/>
    <w:rPr>
      <w:rFonts w:ascii="Tahoma" w:hAnsi="Tahoma" w:cs="Tahoma"/>
      <w:b/>
      <w:bCs/>
      <w:sz w:val="20"/>
      <w:szCs w:val="20"/>
      <w:lang w:val="sr-Latn-RS" w:eastAsia="en-GB"/>
    </w:rPr>
  </w:style>
  <w:style w:type="paragraph" w:customStyle="1" w:styleId="Tekstproj">
    <w:name w:val="Tekst proj"/>
    <w:basedOn w:val="Normal"/>
    <w:link w:val="TekstprojChar"/>
    <w:qFormat/>
    <w:rsid w:val="00661736"/>
    <w:pPr>
      <w:spacing w:before="120" w:after="120"/>
      <w:jc w:val="both"/>
    </w:pPr>
  </w:style>
  <w:style w:type="character" w:customStyle="1" w:styleId="TekstprojChar">
    <w:name w:val="Tekst proj Char"/>
    <w:link w:val="Tekstproj"/>
    <w:rsid w:val="00661736"/>
    <w:rPr>
      <w:rFonts w:ascii="Arial" w:hAnsi="Arial" w:cs="Times New Roman"/>
      <w:szCs w:val="20"/>
    </w:rPr>
  </w:style>
  <w:style w:type="character" w:customStyle="1" w:styleId="Heading22">
    <w:name w:val="Heading #2 (2)"/>
    <w:rsid w:val="0066173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single"/>
      <w:effect w:val="none"/>
    </w:rPr>
  </w:style>
  <w:style w:type="character" w:customStyle="1" w:styleId="BodyText10">
    <w:name w:val="Body Text1"/>
    <w:rsid w:val="00661736"/>
    <w:rPr>
      <w:rFonts w:ascii="Times New Roman" w:hAnsi="Times New Roman" w:cs="Times New Roman"/>
      <w:color w:val="000000"/>
      <w:spacing w:val="0"/>
      <w:w w:val="100"/>
      <w:position w:val="0"/>
      <w:sz w:val="21"/>
      <w:szCs w:val="21"/>
      <w:shd w:val="clear" w:color="auto" w:fill="FFFFFF"/>
    </w:rPr>
  </w:style>
  <w:style w:type="character" w:styleId="UnresolvedMention">
    <w:name w:val="Unresolved Mention"/>
    <w:uiPriority w:val="99"/>
    <w:semiHidden/>
    <w:unhideWhenUsed/>
    <w:rsid w:val="00661736"/>
    <w:rPr>
      <w:color w:val="605E5C"/>
      <w:shd w:val="clear" w:color="auto" w:fill="E1DFDD"/>
    </w:rPr>
  </w:style>
  <w:style w:type="character" w:customStyle="1" w:styleId="Bodytext10pt">
    <w:name w:val="Body text + 10 pt"/>
    <w:aliases w:val="Bold,Italic,Spacing 1 pt"/>
    <w:rsid w:val="00661736"/>
    <w:rPr>
      <w:rFonts w:ascii="Times New Roman" w:hAnsi="Times New Roman" w:cs="Times New Roman"/>
      <w:b/>
      <w:bCs/>
      <w:i/>
      <w:iCs/>
      <w:color w:val="000000"/>
      <w:spacing w:val="20"/>
      <w:w w:val="100"/>
      <w:position w:val="0"/>
      <w:sz w:val="20"/>
      <w:szCs w:val="20"/>
      <w:shd w:val="clear" w:color="auto" w:fill="FFFFFF"/>
    </w:rPr>
  </w:style>
  <w:style w:type="character" w:customStyle="1" w:styleId="BodyText30">
    <w:name w:val="Body Text3"/>
    <w:rsid w:val="00661736"/>
    <w:rPr>
      <w:rFonts w:ascii="Times New Roman" w:hAnsi="Times New Roman" w:cs="Times New Roman"/>
      <w:color w:val="000000"/>
      <w:spacing w:val="0"/>
      <w:w w:val="100"/>
      <w:position w:val="0"/>
      <w:sz w:val="21"/>
      <w:szCs w:val="21"/>
      <w:shd w:val="clear" w:color="auto" w:fill="FFFFFF"/>
    </w:rPr>
  </w:style>
  <w:style w:type="table" w:customStyle="1" w:styleId="MediumGrid21">
    <w:name w:val="Medium Grid 21"/>
    <w:basedOn w:val="TableNormal"/>
    <w:next w:val="MediumGrid2"/>
    <w:uiPriority w:val="68"/>
    <w:semiHidden/>
    <w:unhideWhenUsed/>
    <w:rsid w:val="00661736"/>
    <w:pPr>
      <w:spacing w:after="0" w:line="240" w:lineRule="auto"/>
    </w:pPr>
    <w:rPr>
      <w:rFonts w:ascii="Aptos Display" w:hAnsi="Aptos Display" w:cs="Times New Roman"/>
      <w:color w:val="000000"/>
      <w:sz w:val="20"/>
      <w:szCs w:val="20"/>
      <w:lang w:val="sr-Latn-RS" w:eastAsia="sr-Latn-R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semiHidden/>
    <w:unhideWhenUsed/>
    <w:rsid w:val="00661736"/>
    <w:pPr>
      <w:spacing w:after="0" w:line="240" w:lineRule="auto"/>
    </w:pPr>
    <w:rPr>
      <w:rFonts w:ascii="Tahoma" w:hAnsi="Tahoma" w:cs="Tahoma"/>
      <w:lang w:val="sr-Cyrl-CS" w:eastAsia="sr-Latn-RS"/>
    </w:rPr>
    <w:tblPr>
      <w:tblStyleRowBandSize w:val="1"/>
      <w:tblStyleColBandSize w:val="1"/>
    </w:tblPr>
    <w:tcPr>
      <w:shd w:val="clear" w:color="auto" w:fill="E0F2FA"/>
    </w:tcPr>
    <w:tblStylePr w:type="firstRow">
      <w:tblPr/>
      <w:tcPr>
        <w:tcBorders>
          <w:bottom w:val="single" w:sz="12" w:space="0" w:color="FFFFFF"/>
        </w:tcBorders>
        <w:shd w:val="clear" w:color="auto" w:fill="CC5416"/>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B2DEF2"/>
      </w:tcPr>
    </w:tblStylePr>
    <w:tblStylePr w:type="band1Horz">
      <w:tblPr/>
      <w:tcPr>
        <w:shd w:val="clear" w:color="auto" w:fill="C1E4F5"/>
      </w:tcPr>
    </w:tblStylePr>
  </w:style>
  <w:style w:type="table" w:styleId="MediumGrid2">
    <w:name w:val="Medium Grid 2"/>
    <w:basedOn w:val="TableNormal"/>
    <w:uiPriority w:val="68"/>
    <w:semiHidden/>
    <w:unhideWhenUsed/>
    <w:rsid w:val="006617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olorfulList-Accent1">
    <w:name w:val="Colorful List Accent 1"/>
    <w:basedOn w:val="TableNormal"/>
    <w:link w:val="ColorfulList-Accent1Char"/>
    <w:uiPriority w:val="34"/>
    <w:semiHidden/>
    <w:unhideWhenUsed/>
    <w:rsid w:val="00661736"/>
    <w:pPr>
      <w:spacing w:after="0" w:line="240" w:lineRule="auto"/>
    </w:pPr>
    <w:rPr>
      <w:rFonts w:ascii="Tahoma" w:hAnsi="Tahoma" w:cs="Tahoma"/>
      <w:lang w:val="sr-Cyrl-C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Heading">
    <w:name w:val="TOC Heading"/>
    <w:basedOn w:val="Heading1"/>
    <w:next w:val="Normal"/>
    <w:uiPriority w:val="39"/>
    <w:semiHidden/>
    <w:unhideWhenUsed/>
    <w:qFormat/>
    <w:rsid w:val="00FA46EB"/>
    <w:pPr>
      <w:spacing w:before="240"/>
      <w:outlineLvl w:val="9"/>
    </w:pPr>
    <w:rPr>
      <w:rFonts w:asciiTheme="majorHAnsi" w:hAnsiTheme="majorHAns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7ADEB-15CE-44A7-A715-D5E2546E2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Urbanistički zavod Beograda</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 Nikolić</dc:creator>
  <cp:keywords/>
  <dc:description/>
  <cp:lastModifiedBy>Željka Nikolić</cp:lastModifiedBy>
  <cp:revision>16</cp:revision>
  <cp:lastPrinted>2024-02-27T08:07:00Z</cp:lastPrinted>
  <dcterms:created xsi:type="dcterms:W3CDTF">2023-12-13T09:19:00Z</dcterms:created>
  <dcterms:modified xsi:type="dcterms:W3CDTF">2024-02-27T08:07:00Z</dcterms:modified>
</cp:coreProperties>
</file>